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cs="Times New Roman"/>
          <w:b/>
          <w:sz w:val="72"/>
        </w:rPr>
      </w:pPr>
      <w:r>
        <w:rPr>
          <w:rFonts w:ascii="Times New Roman" w:hAnsi="Times New Roman" w:cs="Times New Roman"/>
          <w:b/>
          <w:sz w:val="72"/>
        </w:rPr>
      </w:r>
      <w:r/>
    </w:p>
    <w:p>
      <w:pPr>
        <w:ind w:left="0"/>
        <w:jc w:val="center"/>
        <w:rPr>
          <w:rFonts w:ascii="Times New Roman" w:hAnsi="Times New Roman" w:cs="Times New Roman"/>
          <w:b/>
          <w:sz w:val="108"/>
        </w:rPr>
      </w:pPr>
      <w:r>
        <w:rPr>
          <w:rFonts w:ascii="Times New Roman" w:hAnsi="Times New Roman" w:cs="Times New Roman"/>
          <w:b/>
          <w:sz w:val="108"/>
        </w:rPr>
        <w:t xml:space="preserve">苏州市政府采购</w:t>
      </w:r>
      <w:r/>
    </w:p>
    <w:p>
      <w:pPr>
        <w:ind w:left="0"/>
        <w:jc w:val="center"/>
        <w:rPr>
          <w:rFonts w:ascii="Times New Roman" w:hAnsi="Times New Roman" w:cs="Times New Roman"/>
          <w:b/>
          <w:sz w:val="108"/>
        </w:rPr>
      </w:pPr>
      <w:r>
        <w:rPr>
          <w:rFonts w:ascii="Times New Roman" w:hAnsi="Times New Roman" w:cs="Times New Roman"/>
          <w:b/>
          <w:sz w:val="108"/>
        </w:rPr>
        <w:t xml:space="preserve">招标文件</w:t>
      </w:r>
      <w:r/>
    </w:p>
    <w:p>
      <w:pPr>
        <w:ind w:left="0"/>
        <w:jc w:val="left"/>
        <w:spacing w:line="360" w:lineRule="auto"/>
        <w:rPr>
          <w:rFonts w:ascii="Times New Roman" w:hAnsi="Times New Roman" w:cs="Times New Roman"/>
        </w:rPr>
      </w:pPr>
      <w:r>
        <w:rPr>
          <w:rFonts w:ascii="Times New Roman" w:hAnsi="Times New Roman" w:cs="Times New Roman"/>
        </w:rPr>
      </w:r>
      <w:r/>
    </w:p>
    <w:p>
      <w:pPr>
        <w:ind w:left="0"/>
        <w:jc w:val="left"/>
        <w:spacing w:line="360" w:lineRule="auto"/>
        <w:rPr>
          <w:rFonts w:ascii="Times New Roman" w:hAnsi="Times New Roman" w:cs="Times New Roman"/>
        </w:rPr>
      </w:pPr>
      <w:r>
        <w:rPr>
          <w:rFonts w:ascii="Times New Roman" w:hAnsi="Times New Roman" w:cs="Times New Roman"/>
        </w:rPr>
      </w:r>
      <w:r/>
    </w:p>
    <w:p>
      <w:pPr>
        <w:ind w:left="0"/>
        <w:jc w:val="left"/>
        <w:spacing w:line="480" w:lineRule="auto"/>
        <w:rPr>
          <w:rFonts w:ascii="宋体" w:hAnsi="宋体" w:cs="Times New Roman"/>
          <w:b/>
          <w:sz w:val="32"/>
        </w:rPr>
      </w:pPr>
      <w:r>
        <w:rPr>
          <w:rFonts w:ascii="宋体" w:hAnsi="宋体" w:cs="Times New Roman"/>
          <w:b/>
          <w:sz w:val="32"/>
        </w:rPr>
      </w:r>
      <w:r/>
    </w:p>
    <w:p>
      <w:pPr>
        <w:ind w:left="1842"/>
        <w:jc w:val="left"/>
        <w:spacing w:line="480" w:lineRule="auto"/>
        <w:rPr>
          <w:rFonts w:ascii="宋体" w:hAnsi="宋体" w:cs="Times New Roman"/>
          <w:b/>
          <w:sz w:val="32"/>
        </w:rPr>
      </w:pPr>
      <w:r>
        <w:rPr>
          <w:rFonts w:ascii="宋体" w:hAnsi="宋体" w:cs="Times New Roman"/>
          <w:b/>
          <w:sz w:val="32"/>
        </w:rPr>
        <w:t xml:space="preserve">项目编号：</w:t>
      </w:r>
      <w:r>
        <w:rPr>
          <w:rFonts w:ascii="宋体" w:hAnsi="宋体" w:cs="Times New Roman"/>
          <w:b/>
          <w:sz w:val="32"/>
        </w:rPr>
        <w:t xml:space="preserve">JSZC-320500-JZCG-G2026-0003</w:t>
      </w:r>
      <w:r/>
    </w:p>
    <w:p>
      <w:pPr>
        <w:ind w:left="1842"/>
        <w:jc w:val="left"/>
        <w:spacing w:line="480" w:lineRule="auto"/>
        <w:rPr>
          <w:rFonts w:ascii="宋体" w:hAnsi="宋体" w:cs="Times New Roman"/>
          <w:b/>
          <w:sz w:val="32"/>
        </w:rPr>
      </w:pPr>
      <w:r>
        <w:rPr>
          <w:rFonts w:ascii="宋体" w:hAnsi="宋体" w:cs="Times New Roman"/>
          <w:b/>
          <w:sz w:val="32"/>
        </w:rPr>
        <w:t xml:space="preserve">采购单位：苏州图书馆</w:t>
      </w:r>
      <w:r/>
    </w:p>
    <w:p>
      <w:pPr>
        <w:ind w:left="1842"/>
        <w:jc w:val="left"/>
        <w:spacing w:line="480" w:lineRule="auto"/>
        <w:rPr>
          <w:rFonts w:ascii="宋体" w:hAnsi="宋体" w:cs="Times New Roman"/>
          <w:b/>
          <w:sz w:val="32"/>
        </w:rPr>
      </w:pPr>
      <w:r>
        <w:rPr>
          <w:rFonts w:ascii="宋体" w:hAnsi="宋体" w:cs="Times New Roman"/>
          <w:b/>
          <w:sz w:val="32"/>
        </w:rPr>
        <w:t xml:space="preserve">项目名称：</w:t>
      </w:r>
      <w:r>
        <w:rPr>
          <w:rFonts w:ascii="宋体" w:hAnsi="宋体" w:cs="Times New Roman"/>
          <w:b/>
          <w:sz w:val="32"/>
        </w:rPr>
        <w:t xml:space="preserve">2026</w:t>
      </w:r>
      <w:r>
        <w:rPr>
          <w:rFonts w:ascii="宋体" w:hAnsi="宋体" w:cs="Times New Roman"/>
          <w:b/>
          <w:sz w:val="32"/>
        </w:rPr>
        <w:t xml:space="preserve">图书馆网上借阅社区投递物流服务</w:t>
      </w:r>
      <w:r/>
    </w:p>
    <w:p>
      <w:pPr>
        <w:ind w:left="1842"/>
        <w:jc w:val="left"/>
        <w:spacing w:line="480" w:lineRule="auto"/>
        <w:tabs>
          <w:tab w:val="center" w:pos="6264" w:leader="none"/>
        </w:tabs>
        <w:rPr>
          <w:rFonts w:ascii="宋体" w:hAnsi="宋体" w:cs="Times New Roman"/>
          <w:b/>
          <w:spacing w:val="20"/>
          <w:sz w:val="32"/>
        </w:rPr>
      </w:pPr>
      <w:r>
        <w:rPr>
          <w:rFonts w:ascii="宋体" w:hAnsi="宋体" w:cs="Times New Roman"/>
          <w:b/>
          <w:sz w:val="32"/>
        </w:rPr>
        <w:t xml:space="preserve">项目类别：服务类</w:t>
      </w:r>
      <w:r/>
    </w:p>
    <w:p>
      <w:pPr>
        <w:ind w:left="0"/>
        <w:jc w:val="left"/>
        <w:rPr>
          <w:rFonts w:ascii="Times New Roman" w:hAnsi="Times New Roman" w:cs="Times New Roman"/>
          <w:b/>
          <w:sz w:val="32"/>
        </w:rPr>
      </w:pPr>
      <w:r>
        <w:rPr>
          <w:rFonts w:ascii="Times New Roman" w:hAnsi="Times New Roman" w:cs="Times New Roman"/>
          <w:b/>
          <w:sz w:val="32"/>
        </w:rPr>
      </w:r>
      <w:r/>
    </w:p>
    <w:p>
      <w:pPr>
        <w:ind w:left="0"/>
        <w:jc w:val="left"/>
        <w:rPr>
          <w:rFonts w:ascii="Times New Roman" w:hAnsi="Times New Roman" w:cs="Times New Roman"/>
          <w:b/>
          <w:sz w:val="32"/>
        </w:rPr>
      </w:pPr>
      <w:r>
        <w:rPr>
          <w:rFonts w:ascii="Times New Roman" w:hAnsi="Times New Roman" w:cs="Times New Roman"/>
          <w:b/>
          <w:sz w:val="32"/>
        </w:rPr>
      </w:r>
      <w:r/>
    </w:p>
    <w:p>
      <w:pPr>
        <w:pStyle w:val="1012"/>
      </w:pPr>
      <w:r/>
      <w:r/>
    </w:p>
    <w:p>
      <w:pPr>
        <w:rPr>
          <w:rFonts w:ascii="Times New Roman" w:hAnsi="Times New Roman" w:cs="Times New Roman"/>
        </w:rPr>
      </w:pPr>
      <w:r>
        <w:rPr>
          <w:rFonts w:ascii="Times New Roman" w:hAnsi="Times New Roman" w:cs="Times New Roman"/>
        </w:rPr>
      </w:r>
      <w:r/>
    </w:p>
    <w:p>
      <w:pPr>
        <w:jc w:val="left"/>
        <w:rPr>
          <w:rFonts w:ascii="Times New Roman" w:hAnsi="Times New Roman" w:cs="Times New Roman"/>
          <w:b/>
          <w:sz w:val="32"/>
        </w:rPr>
      </w:pPr>
      <w:r>
        <w:rPr>
          <w:rFonts w:ascii="Times New Roman" w:hAnsi="Times New Roman" w:cs="Times New Roman"/>
          <w:b/>
          <w:sz w:val="32"/>
        </w:rPr>
      </w:r>
      <w:r/>
    </w:p>
    <w:p>
      <w:pPr>
        <w:ind w:left="0" w:firstLine="1606"/>
        <w:jc w:val="left"/>
        <w:rPr>
          <w:rFonts w:ascii="Times New Roman" w:hAnsi="Times New Roman" w:cs="Times New Roman"/>
          <w:b/>
          <w:sz w:val="32"/>
        </w:rPr>
      </w:pPr>
      <w:r>
        <w:rPr>
          <w:rFonts w:ascii="Times New Roman" w:hAnsi="Times New Roman" w:cs="Times New Roman"/>
          <w:b/>
          <w:sz w:val="32"/>
        </w:rPr>
      </w:r>
      <w:r/>
    </w:p>
    <w:p>
      <w:pPr>
        <w:ind w:left="0" w:firstLine="424"/>
        <w:jc w:val="center"/>
        <w:rPr>
          <w:rFonts w:ascii="Times New Roman" w:hAnsi="Times New Roman" w:cs="Times New Roman"/>
          <w:b/>
          <w:sz w:val="32"/>
        </w:rPr>
      </w:pPr>
      <w:r>
        <w:rPr>
          <w:rFonts w:ascii="Times New Roman" w:hAnsi="Times New Roman" w:cs="Times New Roman"/>
          <w:b/>
          <w:sz w:val="32"/>
        </w:rPr>
        <w:t xml:space="preserve">苏州市政府集中采购中心</w:t>
      </w:r>
      <w:r/>
    </w:p>
    <w:p>
      <w:pPr>
        <w:ind w:left="0"/>
        <w:jc w:val="center"/>
        <w:rPr>
          <w:rFonts w:ascii="宋体" w:hAnsi="宋体" w:cs="Times New Roman"/>
          <w:b/>
          <w:sz w:val="32"/>
        </w:rPr>
      </w:pPr>
      <w:r>
        <w:rPr>
          <w:rFonts w:ascii="宋体" w:hAnsi="宋体" w:cs="Times New Roman"/>
          <w:b/>
          <w:sz w:val="32"/>
        </w:rPr>
        <w:t xml:space="preserve">202</w:t>
      </w:r>
      <w:r>
        <w:rPr>
          <w:rFonts w:ascii="宋体" w:hAnsi="宋体" w:cs="Times New Roman"/>
          <w:b/>
          <w:sz w:val="32"/>
        </w:rPr>
        <w:t xml:space="preserve">6</w:t>
      </w:r>
      <w:r>
        <w:rPr>
          <w:rFonts w:ascii="宋体" w:hAnsi="宋体" w:cs="Times New Roman"/>
          <w:b/>
          <w:sz w:val="32"/>
        </w:rPr>
        <w:t xml:space="preserve">年</w:t>
      </w:r>
      <w:r>
        <w:rPr>
          <w:rFonts w:ascii="宋体" w:hAnsi="宋体" w:cs="Times New Roman"/>
          <w:b/>
          <w:sz w:val="32"/>
        </w:rPr>
        <w:t xml:space="preserve">1</w:t>
      </w:r>
      <w:r>
        <w:rPr>
          <w:rFonts w:ascii="宋体" w:hAnsi="宋体" w:cs="Times New Roman"/>
          <w:b/>
          <w:sz w:val="32"/>
        </w:rPr>
        <w:t xml:space="preserve">月</w:t>
      </w:r>
      <w:r/>
    </w:p>
    <w:p>
      <w:pPr>
        <w:ind w:left="0"/>
        <w:jc w:val="center"/>
        <w:rPr>
          <w:rFonts w:ascii="Times New Roman" w:hAnsi="Times New Roman" w:cs="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s="Times New Roman"/>
          <w:sz w:val="48"/>
        </w:rPr>
      </w:r>
      <w:r/>
    </w:p>
    <w:p>
      <w:pPr>
        <w:ind w:left="0"/>
        <w:jc w:val="center"/>
        <w:rPr>
          <w:rFonts w:ascii="Times New Roman" w:hAnsi="Times New Roman" w:cs="Times New Roman"/>
          <w:sz w:val="48"/>
        </w:rPr>
      </w:pPr>
      <w:r>
        <w:rPr>
          <w:rFonts w:ascii="Times New Roman" w:hAnsi="Times New Roman" w:cs="Times New Roman"/>
          <w:sz w:val="48"/>
        </w:rPr>
        <w:t xml:space="preserve">总目录</w:t>
      </w:r>
      <w:r/>
    </w:p>
    <w:p>
      <w:pPr>
        <w:pStyle w:val="1019"/>
        <w:ind w:firstLine="0"/>
        <w:jc w:val="left"/>
        <w:spacing w:before="120" w:after="120"/>
        <w:tabs>
          <w:tab w:val="right" w:pos="9856" w:leader="dot"/>
        </w:tabs>
        <w:rPr>
          <w:rStyle w:val="1051"/>
          <w:bCs/>
          <w:caps/>
          <w:color w:val="auto"/>
          <w:sz w:val="32"/>
          <w:szCs w:val="32"/>
        </w:rPr>
        <w:outlineLvl w:val="9"/>
      </w:pPr>
      <w:r>
        <w:rPr>
          <w:bCs/>
          <w:caps/>
          <w:color w:val="auto"/>
          <w:sz w:val="32"/>
          <w:szCs w:val="32"/>
        </w:rPr>
      </w:r>
      <w:r/>
    </w:p>
    <w:p>
      <w:pPr>
        <w:pStyle w:val="1019"/>
        <w:ind w:firstLine="0"/>
        <w:jc w:val="left"/>
        <w:spacing w:before="120" w:after="120"/>
        <w:tabs>
          <w:tab w:val="right" w:pos="9854" w:leader="dot"/>
        </w:tabs>
        <w:rPr>
          <w:rStyle w:val="1051"/>
          <w:bCs/>
          <w:caps/>
          <w:color w:val="auto"/>
          <w:sz w:val="32"/>
          <w:szCs w:val="32"/>
        </w:rPr>
        <w:outlineLvl w:val="9"/>
      </w:pPr>
      <w:r>
        <w:rPr>
          <w:rStyle w:val="1051"/>
          <w:bCs/>
          <w:caps/>
          <w:color w:val="auto"/>
          <w:sz w:val="32"/>
        </w:rPr>
        <w:fldChar w:fldCharType="begin"/>
      </w:r>
      <w:r>
        <w:rPr>
          <w:rStyle w:val="1051"/>
          <w:bCs/>
          <w:caps/>
          <w:color w:val="auto"/>
          <w:sz w:val="32"/>
        </w:rPr>
        <w:instrText xml:space="preserve"> TOC \o "1-1" \h \z \u </w:instrText>
      </w:r>
      <w:r>
        <w:rPr>
          <w:rStyle w:val="1051"/>
          <w:bCs/>
          <w:caps/>
          <w:color w:val="auto"/>
          <w:sz w:val="32"/>
        </w:rPr>
        <w:fldChar w:fldCharType="separate"/>
      </w:r>
      <w:hyperlink w:tooltip="#_Toc105397776" w:anchor="_Toc105397776" w:history="1">
        <w:r>
          <w:rPr>
            <w:rStyle w:val="1051"/>
            <w:bCs/>
            <w:caps/>
            <w:color w:val="auto"/>
            <w:sz w:val="32"/>
            <w:szCs w:val="32"/>
          </w:rPr>
          <w:t xml:space="preserve">第一章</w:t>
        </w:r>
        <w:r>
          <w:rPr>
            <w:rStyle w:val="1051"/>
            <w:bCs/>
            <w:caps/>
            <w:color w:val="auto"/>
            <w:sz w:val="32"/>
            <w:szCs w:val="32"/>
          </w:rPr>
          <w:t xml:space="preserve"> </w:t>
        </w:r>
        <w:r>
          <w:rPr>
            <w:rStyle w:val="1051"/>
            <w:bCs/>
            <w:caps/>
            <w:color w:val="auto"/>
            <w:sz w:val="32"/>
            <w:szCs w:val="32"/>
          </w:rPr>
          <w:t xml:space="preserve">投标邀请函</w:t>
        </w:r>
        <w:r>
          <w:rPr>
            <w:rStyle w:val="1051"/>
            <w:bCs/>
            <w:caps/>
            <w:color w:val="auto"/>
            <w:sz w:val="32"/>
            <w:szCs w:val="32"/>
          </w:rPr>
          <w:tab/>
        </w:r>
        <w:r>
          <w:rPr>
            <w:rStyle w:val="1051"/>
            <w:bCs/>
            <w:caps/>
            <w:color w:val="auto"/>
            <w:sz w:val="32"/>
            <w:szCs w:val="32"/>
          </w:rPr>
          <w:fldChar w:fldCharType="begin"/>
        </w:r>
        <w:r>
          <w:rPr>
            <w:rStyle w:val="1051"/>
            <w:bCs/>
            <w:caps/>
            <w:color w:val="auto"/>
            <w:sz w:val="32"/>
            <w:szCs w:val="32"/>
          </w:rPr>
          <w:instrText xml:space="preserve"> PAGEREF _Toc105397776 \h </w:instrText>
        </w:r>
        <w:r>
          <w:rPr>
            <w:rStyle w:val="1051"/>
            <w:bCs/>
            <w:caps/>
            <w:color w:val="auto"/>
            <w:sz w:val="32"/>
            <w:szCs w:val="32"/>
          </w:rPr>
        </w:r>
        <w:r>
          <w:rPr>
            <w:rStyle w:val="1051"/>
            <w:bCs/>
            <w:caps/>
            <w:color w:val="auto"/>
            <w:sz w:val="32"/>
            <w:szCs w:val="32"/>
          </w:rPr>
          <w:fldChar w:fldCharType="separate"/>
        </w:r>
        <w:r>
          <w:rPr>
            <w:rStyle w:val="1051"/>
            <w:bCs/>
            <w:caps/>
            <w:color w:val="auto"/>
            <w:sz w:val="32"/>
            <w:szCs w:val="32"/>
          </w:rPr>
          <w:t xml:space="preserve">5</w:t>
        </w:r>
        <w:r>
          <w:rPr>
            <w:rStyle w:val="1051"/>
            <w:bCs/>
            <w:caps/>
            <w:color w:val="auto"/>
            <w:sz w:val="32"/>
            <w:szCs w:val="32"/>
          </w:rPr>
          <w:fldChar w:fldCharType="end"/>
        </w:r>
      </w:hyperlink>
      <w:r/>
      <w:r/>
    </w:p>
    <w:p>
      <w:pPr>
        <w:pStyle w:val="1019"/>
        <w:ind w:firstLine="0"/>
        <w:jc w:val="left"/>
        <w:spacing w:before="120" w:after="120"/>
        <w:tabs>
          <w:tab w:val="right" w:pos="9854" w:leader="dot"/>
        </w:tabs>
        <w:rPr>
          <w:rStyle w:val="1051"/>
          <w:bCs/>
          <w:caps/>
          <w:color w:val="auto"/>
          <w:sz w:val="32"/>
          <w:szCs w:val="32"/>
        </w:rPr>
        <w:outlineLvl w:val="9"/>
      </w:pPr>
      <w:r/>
      <w:hyperlink w:tooltip="#_Toc105397777" w:anchor="_Toc105397777" w:history="1">
        <w:r>
          <w:rPr>
            <w:rStyle w:val="1051"/>
            <w:bCs/>
            <w:caps/>
            <w:color w:val="auto"/>
            <w:sz w:val="32"/>
            <w:szCs w:val="32"/>
          </w:rPr>
          <w:t xml:space="preserve">第二章</w:t>
        </w:r>
        <w:r>
          <w:rPr>
            <w:rStyle w:val="1051"/>
            <w:bCs/>
            <w:caps/>
            <w:color w:val="auto"/>
            <w:sz w:val="32"/>
            <w:szCs w:val="32"/>
          </w:rPr>
          <w:t xml:space="preserve"> </w:t>
        </w:r>
        <w:r>
          <w:rPr>
            <w:rStyle w:val="1051"/>
            <w:bCs/>
            <w:caps/>
            <w:color w:val="auto"/>
            <w:sz w:val="32"/>
            <w:szCs w:val="32"/>
          </w:rPr>
          <w:t xml:space="preserve">投标人须知</w:t>
        </w:r>
        <w:r>
          <w:rPr>
            <w:rStyle w:val="1051"/>
            <w:bCs/>
            <w:caps/>
            <w:color w:val="auto"/>
            <w:sz w:val="32"/>
            <w:szCs w:val="32"/>
          </w:rPr>
          <w:tab/>
        </w:r>
        <w:r>
          <w:rPr>
            <w:rStyle w:val="1051"/>
            <w:bCs/>
            <w:caps/>
            <w:color w:val="auto"/>
            <w:sz w:val="32"/>
            <w:szCs w:val="32"/>
          </w:rPr>
          <w:fldChar w:fldCharType="begin"/>
        </w:r>
        <w:r>
          <w:rPr>
            <w:rStyle w:val="1051"/>
            <w:bCs/>
            <w:caps/>
            <w:color w:val="auto"/>
            <w:sz w:val="32"/>
            <w:szCs w:val="32"/>
          </w:rPr>
          <w:instrText xml:space="preserve"> PAGEREF _Toc105397777 \h </w:instrText>
        </w:r>
        <w:r>
          <w:rPr>
            <w:rStyle w:val="1051"/>
            <w:bCs/>
            <w:caps/>
            <w:color w:val="auto"/>
            <w:sz w:val="32"/>
            <w:szCs w:val="32"/>
          </w:rPr>
        </w:r>
        <w:r>
          <w:rPr>
            <w:rStyle w:val="1051"/>
            <w:bCs/>
            <w:caps/>
            <w:color w:val="auto"/>
            <w:sz w:val="32"/>
            <w:szCs w:val="32"/>
          </w:rPr>
          <w:fldChar w:fldCharType="separate"/>
        </w:r>
        <w:r>
          <w:rPr>
            <w:rStyle w:val="1051"/>
            <w:bCs/>
            <w:caps/>
            <w:color w:val="auto"/>
            <w:sz w:val="32"/>
            <w:szCs w:val="32"/>
          </w:rPr>
          <w:t xml:space="preserve">9</w:t>
        </w:r>
        <w:r>
          <w:rPr>
            <w:rStyle w:val="1051"/>
            <w:bCs/>
            <w:caps/>
            <w:color w:val="auto"/>
            <w:sz w:val="32"/>
            <w:szCs w:val="32"/>
          </w:rPr>
          <w:fldChar w:fldCharType="end"/>
        </w:r>
      </w:hyperlink>
      <w:r/>
      <w:r/>
    </w:p>
    <w:p>
      <w:pPr>
        <w:pStyle w:val="1019"/>
        <w:ind w:firstLine="0"/>
        <w:jc w:val="left"/>
        <w:spacing w:before="120" w:after="120"/>
        <w:tabs>
          <w:tab w:val="right" w:pos="9854" w:leader="dot"/>
        </w:tabs>
        <w:rPr>
          <w:rStyle w:val="1051"/>
          <w:bCs/>
          <w:caps/>
          <w:color w:val="auto"/>
          <w:sz w:val="32"/>
          <w:szCs w:val="32"/>
        </w:rPr>
        <w:outlineLvl w:val="9"/>
      </w:pPr>
      <w:r/>
      <w:hyperlink w:tooltip="#_Toc105397778" w:anchor="_Toc105397778" w:history="1">
        <w:r>
          <w:rPr>
            <w:rStyle w:val="1051"/>
            <w:bCs/>
            <w:caps/>
            <w:color w:val="auto"/>
            <w:sz w:val="32"/>
            <w:szCs w:val="32"/>
          </w:rPr>
          <w:t xml:space="preserve">第三章</w:t>
        </w:r>
        <w:r>
          <w:rPr>
            <w:rStyle w:val="1051"/>
            <w:bCs/>
            <w:caps/>
            <w:color w:val="auto"/>
            <w:sz w:val="32"/>
            <w:szCs w:val="32"/>
          </w:rPr>
          <w:t xml:space="preserve"> </w:t>
        </w:r>
        <w:r>
          <w:rPr>
            <w:rStyle w:val="1051"/>
            <w:bCs/>
            <w:caps/>
            <w:color w:val="auto"/>
            <w:sz w:val="32"/>
            <w:szCs w:val="32"/>
          </w:rPr>
          <w:t xml:space="preserve">投标文件格式</w:t>
        </w:r>
        <w:r>
          <w:rPr>
            <w:rStyle w:val="1051"/>
            <w:bCs/>
            <w:caps/>
            <w:color w:val="auto"/>
            <w:sz w:val="32"/>
            <w:szCs w:val="32"/>
          </w:rPr>
          <w:tab/>
        </w:r>
        <w:r>
          <w:rPr>
            <w:rStyle w:val="1051"/>
            <w:bCs/>
            <w:caps/>
            <w:color w:val="auto"/>
            <w:sz w:val="32"/>
            <w:szCs w:val="32"/>
          </w:rPr>
          <w:fldChar w:fldCharType="begin"/>
        </w:r>
        <w:r>
          <w:rPr>
            <w:rStyle w:val="1051"/>
            <w:bCs/>
            <w:caps/>
            <w:color w:val="auto"/>
            <w:sz w:val="32"/>
            <w:szCs w:val="32"/>
          </w:rPr>
          <w:instrText xml:space="preserve"> PAGEREF </w:instrText>
        </w:r>
        <w:r>
          <w:rPr>
            <w:rStyle w:val="1051"/>
            <w:bCs/>
            <w:caps/>
            <w:color w:val="auto"/>
            <w:sz w:val="32"/>
            <w:szCs w:val="32"/>
          </w:rPr>
          <w:instrText xml:space="preserve">_Toc105397778 \h </w:instrText>
        </w:r>
        <w:r>
          <w:rPr>
            <w:rStyle w:val="1051"/>
            <w:bCs/>
            <w:caps/>
            <w:color w:val="auto"/>
            <w:sz w:val="32"/>
            <w:szCs w:val="32"/>
          </w:rPr>
        </w:r>
        <w:r>
          <w:rPr>
            <w:rStyle w:val="1051"/>
            <w:bCs/>
            <w:caps/>
            <w:color w:val="auto"/>
            <w:sz w:val="32"/>
            <w:szCs w:val="32"/>
          </w:rPr>
          <w:fldChar w:fldCharType="separate"/>
        </w:r>
        <w:r>
          <w:rPr>
            <w:rStyle w:val="1051"/>
            <w:bCs/>
            <w:caps/>
            <w:color w:val="auto"/>
            <w:sz w:val="32"/>
            <w:szCs w:val="32"/>
          </w:rPr>
          <w:t xml:space="preserve">10</w:t>
        </w:r>
        <w:r>
          <w:rPr>
            <w:rStyle w:val="1051"/>
            <w:bCs/>
            <w:caps/>
            <w:color w:val="auto"/>
            <w:sz w:val="32"/>
            <w:szCs w:val="32"/>
          </w:rPr>
          <w:fldChar w:fldCharType="end"/>
        </w:r>
      </w:hyperlink>
      <w:r/>
      <w:r/>
    </w:p>
    <w:p>
      <w:pPr>
        <w:pStyle w:val="1019"/>
        <w:ind w:firstLine="0"/>
        <w:jc w:val="left"/>
        <w:spacing w:before="120" w:after="120"/>
        <w:tabs>
          <w:tab w:val="right" w:pos="9854" w:leader="dot"/>
        </w:tabs>
        <w:rPr>
          <w:rStyle w:val="1051"/>
          <w:bCs/>
          <w:caps/>
          <w:color w:val="auto"/>
          <w:sz w:val="32"/>
          <w:szCs w:val="32"/>
        </w:rPr>
        <w:outlineLvl w:val="9"/>
      </w:pPr>
      <w:r/>
      <w:hyperlink w:tooltip="#_Toc105397793" w:anchor="_Toc105397793" w:history="1">
        <w:r>
          <w:rPr>
            <w:rStyle w:val="1051"/>
            <w:bCs/>
            <w:caps/>
            <w:color w:val="auto"/>
            <w:sz w:val="32"/>
            <w:szCs w:val="32"/>
          </w:rPr>
          <w:t xml:space="preserve">第四章</w:t>
        </w:r>
        <w:r>
          <w:rPr>
            <w:rStyle w:val="1051"/>
            <w:bCs/>
            <w:caps/>
            <w:color w:val="auto"/>
            <w:sz w:val="32"/>
            <w:szCs w:val="32"/>
          </w:rPr>
          <w:t xml:space="preserve"> </w:t>
        </w:r>
        <w:r>
          <w:rPr>
            <w:rStyle w:val="1051"/>
            <w:bCs/>
            <w:caps/>
            <w:color w:val="auto"/>
            <w:sz w:val="32"/>
            <w:szCs w:val="32"/>
          </w:rPr>
          <w:t xml:space="preserve">招标书</w:t>
        </w:r>
        <w:r>
          <w:rPr>
            <w:rStyle w:val="1051"/>
            <w:bCs/>
            <w:caps/>
            <w:color w:val="auto"/>
            <w:sz w:val="32"/>
            <w:szCs w:val="32"/>
          </w:rPr>
          <w:tab/>
        </w:r>
        <w:r>
          <w:rPr>
            <w:rStyle w:val="1051"/>
            <w:bCs/>
            <w:caps/>
            <w:color w:val="auto"/>
            <w:sz w:val="32"/>
            <w:szCs w:val="32"/>
          </w:rPr>
          <w:fldChar w:fldCharType="begin"/>
        </w:r>
        <w:r>
          <w:rPr>
            <w:rStyle w:val="1051"/>
            <w:bCs/>
            <w:caps/>
            <w:color w:val="auto"/>
            <w:sz w:val="32"/>
            <w:szCs w:val="32"/>
          </w:rPr>
          <w:instrText xml:space="preserve"> PAGEREF _Toc105397793 \h </w:instrText>
        </w:r>
        <w:r>
          <w:rPr>
            <w:rStyle w:val="1051"/>
            <w:bCs/>
            <w:caps/>
            <w:color w:val="auto"/>
            <w:sz w:val="32"/>
            <w:szCs w:val="32"/>
          </w:rPr>
        </w:r>
        <w:r>
          <w:rPr>
            <w:rStyle w:val="1051"/>
            <w:bCs/>
            <w:caps/>
            <w:color w:val="auto"/>
            <w:sz w:val="32"/>
            <w:szCs w:val="32"/>
          </w:rPr>
          <w:fldChar w:fldCharType="separate"/>
        </w:r>
        <w:r>
          <w:rPr>
            <w:rStyle w:val="1051"/>
            <w:bCs/>
            <w:caps/>
            <w:color w:val="auto"/>
            <w:sz w:val="32"/>
            <w:szCs w:val="32"/>
          </w:rPr>
          <w:t xml:space="preserve">36</w:t>
        </w:r>
        <w:r>
          <w:rPr>
            <w:rStyle w:val="1051"/>
            <w:bCs/>
            <w:caps/>
            <w:color w:val="auto"/>
            <w:sz w:val="32"/>
            <w:szCs w:val="32"/>
          </w:rPr>
          <w:fldChar w:fldCharType="end"/>
        </w:r>
      </w:hyperlink>
      <w:r/>
      <w:r/>
    </w:p>
    <w:p>
      <w:pPr>
        <w:pStyle w:val="1019"/>
        <w:ind w:firstLine="0"/>
        <w:jc w:val="left"/>
        <w:spacing w:before="120" w:after="120"/>
        <w:tabs>
          <w:tab w:val="right" w:pos="9854" w:leader="dot"/>
        </w:tabs>
        <w:rPr>
          <w:rStyle w:val="1051"/>
          <w:bCs/>
          <w:caps/>
          <w:color w:val="auto"/>
          <w:sz w:val="32"/>
          <w:szCs w:val="32"/>
        </w:rPr>
        <w:outlineLvl w:val="9"/>
      </w:pPr>
      <w:r/>
      <w:hyperlink w:tooltip="#_Toc105397794" w:anchor="_Toc105397794" w:history="1">
        <w:r>
          <w:rPr>
            <w:rStyle w:val="1051"/>
            <w:bCs/>
            <w:caps/>
            <w:color w:val="auto"/>
            <w:sz w:val="32"/>
            <w:szCs w:val="32"/>
          </w:rPr>
          <w:t xml:space="preserve">第五章</w:t>
        </w:r>
        <w:r>
          <w:rPr>
            <w:rStyle w:val="1051"/>
            <w:bCs/>
            <w:caps/>
            <w:color w:val="auto"/>
            <w:sz w:val="32"/>
            <w:szCs w:val="32"/>
          </w:rPr>
          <w:t xml:space="preserve"> </w:t>
        </w:r>
        <w:r>
          <w:rPr>
            <w:rStyle w:val="1051"/>
            <w:bCs/>
            <w:caps/>
            <w:color w:val="auto"/>
            <w:sz w:val="32"/>
            <w:szCs w:val="32"/>
          </w:rPr>
          <w:t xml:space="preserve">合同及主要条款</w:t>
        </w:r>
        <w:r>
          <w:rPr>
            <w:rStyle w:val="1051"/>
            <w:bCs/>
            <w:caps/>
            <w:color w:val="auto"/>
            <w:sz w:val="32"/>
            <w:szCs w:val="32"/>
          </w:rPr>
          <w:tab/>
        </w:r>
        <w:r>
          <w:rPr>
            <w:rStyle w:val="1051"/>
            <w:bCs/>
            <w:caps/>
            <w:color w:val="auto"/>
            <w:sz w:val="32"/>
            <w:szCs w:val="32"/>
          </w:rPr>
          <w:fldChar w:fldCharType="begin"/>
        </w:r>
        <w:r>
          <w:rPr>
            <w:rStyle w:val="1051"/>
            <w:bCs/>
            <w:caps/>
            <w:color w:val="auto"/>
            <w:sz w:val="32"/>
            <w:szCs w:val="32"/>
          </w:rPr>
          <w:instrText xml:space="preserve"> PAGEREF _Toc105397794 \h </w:instrText>
        </w:r>
        <w:r>
          <w:rPr>
            <w:rStyle w:val="1051"/>
            <w:bCs/>
            <w:caps/>
            <w:color w:val="auto"/>
            <w:sz w:val="32"/>
            <w:szCs w:val="32"/>
          </w:rPr>
        </w:r>
        <w:r>
          <w:rPr>
            <w:rStyle w:val="1051"/>
            <w:bCs/>
            <w:caps/>
            <w:color w:val="auto"/>
            <w:sz w:val="32"/>
            <w:szCs w:val="32"/>
          </w:rPr>
          <w:fldChar w:fldCharType="separate"/>
        </w:r>
        <w:r>
          <w:rPr>
            <w:rStyle w:val="1051"/>
            <w:bCs/>
            <w:caps/>
            <w:color w:val="auto"/>
            <w:sz w:val="32"/>
            <w:szCs w:val="32"/>
          </w:rPr>
          <w:t xml:space="preserve">57</w:t>
        </w:r>
        <w:r>
          <w:rPr>
            <w:rStyle w:val="1051"/>
            <w:bCs/>
            <w:caps/>
            <w:color w:val="auto"/>
            <w:sz w:val="32"/>
            <w:szCs w:val="32"/>
          </w:rPr>
          <w:fldChar w:fldCharType="end"/>
        </w:r>
      </w:hyperlink>
      <w:r/>
      <w:r/>
    </w:p>
    <w:p>
      <w:pPr>
        <w:pStyle w:val="1019"/>
        <w:ind w:firstLine="0"/>
        <w:jc w:val="left"/>
        <w:spacing w:before="120" w:after="120"/>
        <w:tabs>
          <w:tab w:val="right" w:pos="9854" w:leader="dot"/>
        </w:tabs>
        <w:rPr>
          <w:rStyle w:val="1051"/>
          <w:bCs/>
          <w:caps/>
          <w:color w:val="auto"/>
          <w:sz w:val="32"/>
          <w:szCs w:val="32"/>
        </w:rPr>
        <w:outlineLvl w:val="9"/>
      </w:pPr>
      <w:r/>
      <w:hyperlink w:tooltip="#_Toc105397795" w:anchor="_Toc105397795" w:history="1">
        <w:r>
          <w:rPr>
            <w:rStyle w:val="1051"/>
            <w:bCs/>
            <w:caps/>
            <w:color w:val="auto"/>
            <w:sz w:val="32"/>
            <w:szCs w:val="32"/>
          </w:rPr>
          <w:t xml:space="preserve">第六章</w:t>
        </w:r>
        <w:r>
          <w:rPr>
            <w:rStyle w:val="1051"/>
            <w:bCs/>
            <w:caps/>
            <w:color w:val="auto"/>
            <w:sz w:val="32"/>
            <w:szCs w:val="32"/>
          </w:rPr>
          <w:t xml:space="preserve"> </w:t>
        </w:r>
        <w:r>
          <w:rPr>
            <w:rStyle w:val="1051"/>
            <w:bCs/>
            <w:caps/>
            <w:color w:val="auto"/>
            <w:sz w:val="32"/>
            <w:szCs w:val="32"/>
          </w:rPr>
          <w:t xml:space="preserve">评标办法和评分标准</w:t>
        </w:r>
        <w:r>
          <w:rPr>
            <w:rStyle w:val="1051"/>
            <w:bCs/>
            <w:caps/>
            <w:color w:val="auto"/>
            <w:sz w:val="32"/>
            <w:szCs w:val="32"/>
          </w:rPr>
          <w:tab/>
        </w:r>
        <w:r>
          <w:rPr>
            <w:rStyle w:val="1051"/>
            <w:bCs/>
            <w:caps/>
            <w:color w:val="auto"/>
            <w:sz w:val="32"/>
            <w:szCs w:val="32"/>
          </w:rPr>
          <w:fldChar w:fldCharType="begin"/>
        </w:r>
        <w:r>
          <w:rPr>
            <w:rStyle w:val="1051"/>
            <w:bCs/>
            <w:caps/>
            <w:color w:val="auto"/>
            <w:sz w:val="32"/>
            <w:szCs w:val="32"/>
          </w:rPr>
          <w:instrText xml:space="preserve"> PAGEREF _Toc105397795 \h </w:instrText>
        </w:r>
        <w:r>
          <w:rPr>
            <w:rStyle w:val="1051"/>
            <w:bCs/>
            <w:caps/>
            <w:color w:val="auto"/>
            <w:sz w:val="32"/>
            <w:szCs w:val="32"/>
          </w:rPr>
        </w:r>
        <w:r>
          <w:rPr>
            <w:rStyle w:val="1051"/>
            <w:bCs/>
            <w:caps/>
            <w:color w:val="auto"/>
            <w:sz w:val="32"/>
            <w:szCs w:val="32"/>
          </w:rPr>
          <w:fldChar w:fldCharType="separate"/>
        </w:r>
        <w:r>
          <w:rPr>
            <w:rStyle w:val="1051"/>
            <w:bCs/>
            <w:caps/>
            <w:color w:val="auto"/>
            <w:sz w:val="32"/>
            <w:szCs w:val="32"/>
          </w:rPr>
          <w:t xml:space="preserve">64</w:t>
        </w:r>
        <w:r>
          <w:rPr>
            <w:rStyle w:val="1051"/>
            <w:bCs/>
            <w:caps/>
            <w:color w:val="auto"/>
            <w:sz w:val="32"/>
            <w:szCs w:val="32"/>
          </w:rPr>
          <w:fldChar w:fldCharType="end"/>
        </w:r>
      </w:hyperlink>
      <w:r/>
      <w:r/>
    </w:p>
    <w:p>
      <w:pPr>
        <w:pStyle w:val="1019"/>
        <w:ind w:firstLine="0"/>
        <w:jc w:val="left"/>
        <w:spacing w:before="120" w:after="120"/>
        <w:tabs>
          <w:tab w:val="right" w:pos="9856" w:leader="dot"/>
        </w:tabs>
        <w:rPr>
          <w:sz w:val="32"/>
          <w:szCs w:val="32"/>
        </w:rPr>
        <w:outlineLvl w:val="9"/>
      </w:pPr>
      <w:r>
        <w:rPr>
          <w:rStyle w:val="1051"/>
          <w:bCs/>
          <w:caps/>
          <w:color w:val="auto"/>
          <w:sz w:val="32"/>
        </w:rPr>
        <w:fldChar w:fldCharType="end"/>
      </w:r>
      <w:r/>
    </w:p>
    <w:p>
      <w:pPr>
        <w:ind w:left="0"/>
        <w:rPr>
          <w:rFonts w:ascii="Times New Roman" w:hAnsi="Times New Roman" w:cs="Times New Roman"/>
          <w:sz w:val="32"/>
          <w:szCs w:val="32"/>
        </w:rPr>
      </w:pPr>
      <w:r>
        <w:rPr>
          <w:rFonts w:ascii="Times New Roman" w:hAnsi="Times New Roman" w:cs="Times New Roman"/>
          <w:sz w:val="32"/>
          <w:szCs w:val="32"/>
        </w:rPr>
      </w:r>
      <w:r/>
    </w:p>
    <w:p>
      <w:pPr>
        <w:ind w:left="0"/>
        <w:jc w:val="center"/>
        <w:rPr>
          <w:rFonts w:ascii="Times New Roman" w:hAnsi="Times New Roman" w:cs="Times New Roman"/>
          <w:b/>
          <w:spacing w:val="20"/>
          <w:sz w:val="30"/>
        </w:rPr>
      </w:pPr>
      <w:r>
        <w:rPr>
          <w:rFonts w:ascii="Times New Roman" w:hAnsi="Times New Roman" w:cs="Times New Roman"/>
        </w:rPr>
        <w:br w:type="page" w:clear="all"/>
      </w:r>
      <w:bookmarkStart w:id="0" w:name="_Toc15681"/>
      <w:r/>
      <w:bookmarkStart w:id="1" w:name="_Toc17003"/>
      <w:r/>
      <w:bookmarkStart w:id="2" w:name="_Toc16121"/>
      <w:r>
        <w:rPr>
          <w:rFonts w:ascii="Times New Roman" w:hAnsi="Times New Roman" w:cs="Times New Roman"/>
          <w:b/>
          <w:spacing w:val="20"/>
          <w:sz w:val="30"/>
        </w:rPr>
        <w:t xml:space="preserve">前</w:t>
      </w:r>
      <w:r>
        <w:rPr>
          <w:rFonts w:ascii="Times New Roman" w:hAnsi="Times New Roman" w:cs="Times New Roman"/>
          <w:b/>
          <w:spacing w:val="20"/>
          <w:sz w:val="30"/>
        </w:rPr>
        <w:t xml:space="preserve"> </w:t>
      </w:r>
      <w:r>
        <w:rPr>
          <w:rFonts w:ascii="Times New Roman" w:hAnsi="Times New Roman" w:cs="Times New Roman"/>
          <w:b/>
          <w:spacing w:val="20"/>
          <w:sz w:val="30"/>
        </w:rPr>
        <w:t xml:space="preserve">附</w:t>
      </w:r>
      <w:r>
        <w:rPr>
          <w:rFonts w:ascii="Times New Roman" w:hAnsi="Times New Roman" w:cs="Times New Roman"/>
          <w:b/>
          <w:spacing w:val="20"/>
          <w:sz w:val="30"/>
        </w:rPr>
        <w:t xml:space="preserve"> </w:t>
      </w:r>
      <w:r>
        <w:rPr>
          <w:rFonts w:ascii="Times New Roman" w:hAnsi="Times New Roman" w:cs="Times New Roman"/>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内</w:t>
            </w:r>
            <w:r>
              <w:rPr>
                <w:rFonts w:ascii="宋体" w:hAnsi="宋体" w:cs="Times New Roman"/>
                <w:sz w:val="21"/>
                <w:szCs w:val="21"/>
              </w:rPr>
              <w:t xml:space="preserve">               </w:t>
            </w:r>
            <w:r>
              <w:rPr>
                <w:rFonts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2026</w:t>
            </w:r>
            <w:r>
              <w:rPr>
                <w:rFonts w:ascii="宋体" w:hAnsi="宋体" w:cs="Times New Roman"/>
                <w:sz w:val="21"/>
                <w:szCs w:val="21"/>
              </w:rPr>
              <w:t xml:space="preserve">图书馆网上借阅社区投递物流服务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ascii="宋体" w:hAnsi="宋体" w:cs="Times New Roman"/>
                <w:sz w:val="21"/>
                <w:szCs w:val="21"/>
              </w:rPr>
              <w:t xml:space="preserve">地址：苏州高新区邓尉路</w:t>
            </w:r>
            <w:r>
              <w:rPr>
                <w:rFonts w:ascii="宋体" w:hAnsi="宋体" w:cs="Times New Roman"/>
                <w:sz w:val="21"/>
                <w:szCs w:val="21"/>
              </w:rPr>
              <w:t xml:space="preserve">105</w:t>
            </w:r>
            <w:r>
              <w:rPr>
                <w:rFonts w:ascii="宋体" w:hAnsi="宋体" w:cs="Times New Roman"/>
                <w:sz w:val="21"/>
                <w:szCs w:val="21"/>
              </w:rPr>
              <w:t xml:space="preserve">号狮山科技馆</w:t>
            </w:r>
            <w:r>
              <w:rPr>
                <w:rFonts w:ascii="宋体" w:hAnsi="宋体" w:cs="Times New Roman"/>
                <w:sz w:val="21"/>
                <w:szCs w:val="21"/>
              </w:rPr>
              <w:t xml:space="preserve">7</w:t>
            </w:r>
            <w:r>
              <w:rPr>
                <w:rFonts w:ascii="宋体" w:hAnsi="宋体" w:cs="Times New Roman"/>
                <w:sz w:val="21"/>
                <w:szCs w:val="21"/>
              </w:rPr>
              <w:t xml:space="preserve">楼</w:t>
            </w:r>
            <w:r/>
          </w:p>
          <w:p>
            <w:pPr>
              <w:ind w:left="0"/>
              <w:jc w:val="left"/>
              <w:spacing w:line="440" w:lineRule="exact"/>
              <w:rPr>
                <w:rFonts w:ascii="宋体" w:hAnsi="宋体" w:cs="Times New Roman"/>
                <w:sz w:val="21"/>
                <w:szCs w:val="21"/>
              </w:rPr>
            </w:pPr>
            <w:r>
              <w:rPr>
                <w:rFonts w:ascii="宋体" w:hAnsi="宋体" w:cs="Times New Roman"/>
                <w:sz w:val="21"/>
                <w:szCs w:val="21"/>
              </w:rPr>
              <w:t xml:space="preserve">联系人</w:t>
            </w:r>
            <w:r>
              <w:rPr>
                <w:rFonts w:ascii="宋体" w:hAnsi="宋体" w:cs="Times New Roman"/>
                <w:sz w:val="21"/>
                <w:szCs w:val="21"/>
              </w:rPr>
              <w:t xml:space="preserve">:</w:t>
            </w:r>
            <w:r>
              <w:rPr>
                <w:rFonts w:ascii="宋体" w:hAnsi="宋体" w:cs="Times New Roman"/>
                <w:sz w:val="21"/>
                <w:szCs w:val="21"/>
              </w:rPr>
              <w:t xml:space="preserve">丁工、朱工</w:t>
            </w:r>
            <w:r/>
          </w:p>
          <w:p>
            <w:pPr>
              <w:ind w:left="0"/>
              <w:jc w:val="left"/>
              <w:spacing w:line="440" w:lineRule="exact"/>
              <w:rPr>
                <w:rFonts w:ascii="宋体" w:hAnsi="宋体" w:cs="Times New Roman"/>
                <w:sz w:val="21"/>
                <w:szCs w:val="21"/>
              </w:rPr>
            </w:pPr>
            <w:r>
              <w:rPr>
                <w:rFonts w:ascii="宋体" w:hAnsi="宋体" w:cs="Times New Roman"/>
                <w:sz w:val="21"/>
                <w:szCs w:val="21"/>
              </w:rPr>
              <w:t xml:space="preserve">联系电话：</w:t>
            </w:r>
            <w:r>
              <w:rPr>
                <w:rFonts w:ascii="宋体" w:hAnsi="宋体" w:cs="Times New Roman"/>
                <w:sz w:val="21"/>
                <w:szCs w:val="21"/>
              </w:rPr>
              <w:t xml:space="preserve">0512-6982691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名称：苏州图书馆</w:t>
            </w:r>
            <w:r/>
          </w:p>
          <w:p>
            <w:pPr>
              <w:ind w:left="0"/>
              <w:jc w:val="left"/>
              <w:spacing w:line="440" w:lineRule="exact"/>
              <w:rPr>
                <w:rFonts w:ascii="宋体" w:hAnsi="宋体" w:cs="Times New Roman"/>
                <w:sz w:val="21"/>
                <w:szCs w:val="21"/>
              </w:rPr>
            </w:pPr>
            <w:r>
              <w:rPr>
                <w:rFonts w:ascii="宋体" w:hAnsi="宋体" w:cs="Times New Roman"/>
                <w:sz w:val="21"/>
                <w:szCs w:val="21"/>
              </w:rPr>
              <w:t xml:space="preserve">地址：苏州市人民路</w:t>
            </w:r>
            <w:r>
              <w:rPr>
                <w:rFonts w:ascii="宋体" w:hAnsi="宋体" w:cs="Times New Roman"/>
                <w:sz w:val="21"/>
                <w:szCs w:val="21"/>
              </w:rPr>
              <w:t xml:space="preserve">858</w:t>
            </w:r>
            <w:r>
              <w:rPr>
                <w:rFonts w:ascii="宋体" w:hAnsi="宋体" w:cs="Times New Roman"/>
                <w:sz w:val="21"/>
                <w:szCs w:val="21"/>
              </w:rPr>
              <w:t xml:space="preserve">号</w:t>
            </w:r>
            <w:r/>
          </w:p>
          <w:p>
            <w:pPr>
              <w:ind w:left="0"/>
              <w:jc w:val="left"/>
              <w:spacing w:line="440" w:lineRule="exact"/>
              <w:rPr>
                <w:rFonts w:ascii="宋体" w:hAnsi="宋体" w:cs="Times New Roman"/>
                <w:sz w:val="21"/>
                <w:szCs w:val="21"/>
              </w:rPr>
            </w:pPr>
            <w:r>
              <w:rPr>
                <w:rFonts w:ascii="宋体" w:hAnsi="宋体" w:cs="Times New Roman"/>
                <w:sz w:val="21"/>
                <w:szCs w:val="21"/>
              </w:rPr>
              <w:t xml:space="preserve">联系人：胡冰</w:t>
            </w:r>
            <w:r/>
          </w:p>
          <w:p>
            <w:pPr>
              <w:ind w:left="0"/>
              <w:jc w:val="left"/>
              <w:spacing w:line="440" w:lineRule="exact"/>
              <w:rPr>
                <w:rFonts w:ascii="宋体" w:hAnsi="宋体" w:cs="Times New Roman"/>
                <w:sz w:val="21"/>
                <w:szCs w:val="21"/>
              </w:rPr>
            </w:pPr>
            <w:r>
              <w:rPr>
                <w:rFonts w:ascii="宋体" w:hAnsi="宋体" w:cs="Times New Roman"/>
                <w:sz w:val="21"/>
                <w:szCs w:val="21"/>
              </w:rPr>
              <w:t xml:space="preserve">联系电话：</w:t>
            </w:r>
            <w:r>
              <w:rPr>
                <w:rFonts w:ascii="宋体" w:hAnsi="宋体" w:cs="Times New Roman"/>
                <w:sz w:val="21"/>
                <w:szCs w:val="21"/>
              </w:rPr>
              <w:t xml:space="preserve">0512-65226308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自公告发布之日起</w:t>
            </w:r>
            <w:r>
              <w:rPr>
                <w:rFonts w:ascii="宋体" w:hAnsi="宋体" w:cs="Times New Roman"/>
                <w:sz w:val="21"/>
                <w:szCs w:val="21"/>
              </w:rPr>
              <w:t xml:space="preserve">5</w:t>
            </w:r>
            <w:r>
              <w:rPr>
                <w:rFonts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u w:val="single"/>
              </w:rPr>
              <w:t xml:space="preserve">202</w:t>
            </w:r>
            <w:r>
              <w:rPr>
                <w:rFonts w:hint="eastAsia" w:ascii="宋体" w:hAnsi="宋体" w:cs="Times New Roman"/>
                <w:sz w:val="21"/>
                <w:szCs w:val="21"/>
                <w:u w:val="single"/>
              </w:rPr>
              <w:t xml:space="preserve">6</w:t>
            </w:r>
            <w:r>
              <w:rPr>
                <w:rFonts w:ascii="宋体" w:hAnsi="宋体" w:cs="Times New Roman"/>
                <w:sz w:val="21"/>
                <w:szCs w:val="21"/>
                <w:u w:val="single"/>
              </w:rPr>
              <w:t xml:space="preserve">年</w:t>
            </w:r>
            <w:r>
              <w:rPr>
                <w:rFonts w:ascii="宋体" w:hAnsi="宋体" w:cs="Times New Roman"/>
                <w:sz w:val="21"/>
                <w:szCs w:val="21"/>
                <w:u w:val="single"/>
              </w:rPr>
              <w:t xml:space="preserve">02</w:t>
            </w:r>
            <w:r>
              <w:rPr>
                <w:rFonts w:ascii="宋体" w:hAnsi="宋体" w:cs="Times New Roman"/>
                <w:sz w:val="21"/>
                <w:szCs w:val="21"/>
                <w:u w:val="single"/>
              </w:rPr>
              <w:t xml:space="preserve">月</w:t>
            </w:r>
            <w:r>
              <w:rPr>
                <w:rFonts w:ascii="宋体" w:hAnsi="宋体" w:cs="Times New Roman"/>
                <w:sz w:val="21"/>
                <w:szCs w:val="21"/>
                <w:u w:val="single"/>
              </w:rPr>
              <w:t xml:space="preserve">02</w:t>
            </w:r>
            <w:r>
              <w:rPr>
                <w:rFonts w:ascii="宋体" w:hAnsi="宋体" w:cs="Times New Roman"/>
                <w:sz w:val="21"/>
                <w:szCs w:val="21"/>
                <w:u w:val="single"/>
              </w:rPr>
              <w:t xml:space="preserve">日</w:t>
            </w:r>
            <w:r>
              <w:rPr>
                <w:rFonts w:ascii="宋体" w:hAnsi="宋体" w:cs="Times New Roman"/>
                <w:sz w:val="21"/>
                <w:szCs w:val="21"/>
                <w:u w:val="single"/>
              </w:rPr>
              <w:t xml:space="preserve">13</w:t>
            </w:r>
            <w:r>
              <w:rPr>
                <w:rFonts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Pr>
                <w:rFonts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r>
            <w:r>
              <w:rPr>
                <w:rFonts w:ascii="宋体" w:hAnsi="宋体" w:cs="Times New Roman"/>
                <w:sz w:val="21"/>
                <w:szCs w:val="21"/>
                <w:u w:val="single"/>
              </w:rPr>
              <w:t xml:space="preserve">202</w:t>
            </w:r>
            <w:r>
              <w:rPr>
                <w:rFonts w:hint="eastAsia" w:ascii="宋体" w:hAnsi="宋体" w:cs="Times New Roman"/>
                <w:sz w:val="21"/>
                <w:szCs w:val="21"/>
                <w:u w:val="single"/>
              </w:rPr>
              <w:t xml:space="preserve">6</w:t>
            </w:r>
            <w:r>
              <w:rPr>
                <w:rFonts w:ascii="宋体" w:hAnsi="宋体" w:cs="Times New Roman"/>
                <w:sz w:val="21"/>
                <w:szCs w:val="21"/>
                <w:u w:val="single"/>
              </w:rPr>
              <w:t xml:space="preserve">年</w:t>
            </w:r>
            <w:r>
              <w:rPr>
                <w:rFonts w:ascii="宋体" w:hAnsi="宋体" w:cs="Times New Roman"/>
                <w:sz w:val="21"/>
                <w:szCs w:val="21"/>
                <w:u w:val="single"/>
              </w:rPr>
              <w:t xml:space="preserve">02</w:t>
            </w:r>
            <w:r>
              <w:rPr>
                <w:rFonts w:ascii="宋体" w:hAnsi="宋体" w:cs="Times New Roman"/>
                <w:sz w:val="21"/>
                <w:szCs w:val="21"/>
                <w:u w:val="single"/>
              </w:rPr>
              <w:t xml:space="preserve">月</w:t>
            </w:r>
            <w:r>
              <w:rPr>
                <w:rFonts w:ascii="宋体" w:hAnsi="宋体" w:cs="Times New Roman"/>
                <w:sz w:val="21"/>
                <w:szCs w:val="21"/>
                <w:u w:val="single"/>
              </w:rPr>
              <w:t xml:space="preserve">02</w:t>
            </w:r>
            <w:r>
              <w:rPr>
                <w:rFonts w:ascii="宋体" w:hAnsi="宋体" w:cs="Times New Roman"/>
                <w:sz w:val="21"/>
                <w:szCs w:val="21"/>
                <w:u w:val="single"/>
              </w:rPr>
              <w:t xml:space="preserve">日</w:t>
            </w:r>
            <w:r>
              <w:rPr>
                <w:rFonts w:ascii="宋体" w:hAnsi="宋体" w:cs="Times New Roman"/>
                <w:sz w:val="21"/>
                <w:szCs w:val="21"/>
                <w:u w:val="single"/>
              </w:rPr>
              <w:t xml:space="preserve">13</w:t>
            </w:r>
            <w:r>
              <w:rPr>
                <w:rFonts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ascii="宋体" w:hAnsi="宋体" w:cs="Times New Roman"/>
                <w:sz w:val="21"/>
                <w:szCs w:val="21"/>
              </w:rPr>
            </w:r>
            <w:r>
              <w:rPr>
                <w:rFonts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ascii="宋体" w:hAnsi="宋体" w:cs="Times New Roman"/>
                <w:sz w:val="21"/>
                <w:szCs w:val="21"/>
              </w:rPr>
              <w:t xml:space="preserve">“</w:t>
            </w:r>
            <w:r>
              <w:rPr>
                <w:rFonts w:ascii="宋体" w:hAnsi="宋体" w:cs="Times New Roman"/>
                <w:sz w:val="21"/>
                <w:szCs w:val="21"/>
              </w:rPr>
              <w:t xml:space="preserve">苏采云</w:t>
            </w:r>
            <w:r>
              <w:rPr>
                <w:rFonts w:ascii="宋体" w:hAnsi="宋体" w:cs="Times New Roman"/>
                <w:sz w:val="21"/>
                <w:szCs w:val="21"/>
              </w:rPr>
              <w:t xml:space="preserve">”</w:t>
            </w:r>
            <w:r>
              <w:rPr>
                <w:rFonts w:ascii="宋体" w:hAnsi="宋体" w:cs="Times New Roman"/>
                <w:sz w:val="21"/>
                <w:szCs w:val="21"/>
              </w:rPr>
              <w:t xml:space="preserve">系统（网址：</w:t>
            </w:r>
            <w:r>
              <w:rPr>
                <w:rFonts w:ascii="宋体" w:hAnsi="宋体" w:cs="Times New Roman"/>
                <w:sz w:val="21"/>
                <w:szCs w:val="21"/>
              </w:rPr>
              <w:t xml:space="preserve">http://jszfcg.jsczt.cn/</w:t>
            </w:r>
            <w:r>
              <w:rPr>
                <w:rFonts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ascii="宋体" w:hAnsi="宋体" w:cs="Times New Roman"/>
                <w:b/>
                <w:sz w:val="21"/>
                <w:szCs w:val="21"/>
              </w:rPr>
              <w:t xml:space="preserve">本项目为不见面开标项目，开标阶段供应商在【供应商解密】环节必须使用</w:t>
            </w:r>
            <w:r>
              <w:rPr>
                <w:rFonts w:ascii="宋体" w:hAnsi="宋体" w:cs="Times New Roman"/>
                <w:b/>
                <w:sz w:val="21"/>
                <w:szCs w:val="21"/>
              </w:rPr>
              <w:t xml:space="preserve"> CA</w:t>
            </w:r>
            <w:r>
              <w:rPr>
                <w:rFonts w:ascii="宋体" w:hAnsi="宋体" w:cs="Times New Roman"/>
                <w:b/>
                <w:sz w:val="21"/>
                <w:szCs w:val="21"/>
              </w:rPr>
              <w:t xml:space="preserve">证书解密电子投标文件，如在系统规定的解密时间（投标文件提交截止时间后</w:t>
            </w:r>
            <w:r>
              <w:rPr>
                <w:rFonts w:ascii="宋体" w:hAnsi="宋体" w:cs="Times New Roman"/>
                <w:b/>
                <w:sz w:val="21"/>
                <w:szCs w:val="21"/>
              </w:rPr>
              <w:t xml:space="preserve">30</w:t>
            </w:r>
            <w:r>
              <w:rPr>
                <w:rFonts w:ascii="宋体" w:hAnsi="宋体" w:cs="Times New Roman"/>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r>
            <w:r>
              <w:rPr>
                <w:rFonts w:ascii="宋体" w:hAnsi="宋体" w:cs="Times New Roman"/>
                <w:sz w:val="21"/>
                <w:szCs w:val="21"/>
                <w:u w:val="single"/>
              </w:rPr>
              <w:t xml:space="preserve">202</w:t>
            </w:r>
            <w:r>
              <w:rPr>
                <w:rFonts w:hint="eastAsia" w:ascii="宋体" w:hAnsi="宋体" w:cs="Times New Roman"/>
                <w:sz w:val="21"/>
                <w:szCs w:val="21"/>
                <w:u w:val="single"/>
              </w:rPr>
              <w:t xml:space="preserve">6</w:t>
            </w:r>
            <w:r>
              <w:rPr>
                <w:rFonts w:ascii="宋体" w:hAnsi="宋体" w:cs="Times New Roman"/>
                <w:sz w:val="21"/>
                <w:szCs w:val="21"/>
                <w:u w:val="single"/>
              </w:rPr>
              <w:t xml:space="preserve">年</w:t>
            </w:r>
            <w:r>
              <w:rPr>
                <w:rFonts w:ascii="宋体" w:hAnsi="宋体" w:cs="Times New Roman"/>
                <w:sz w:val="21"/>
                <w:szCs w:val="21"/>
                <w:u w:val="single"/>
              </w:rPr>
              <w:t xml:space="preserve">02</w:t>
            </w:r>
            <w:r>
              <w:rPr>
                <w:rFonts w:ascii="宋体" w:hAnsi="宋体" w:cs="Times New Roman"/>
                <w:sz w:val="21"/>
                <w:szCs w:val="21"/>
                <w:u w:val="single"/>
              </w:rPr>
              <w:t xml:space="preserve">月</w:t>
            </w:r>
            <w:r>
              <w:rPr>
                <w:rFonts w:ascii="宋体" w:hAnsi="宋体" w:cs="Times New Roman"/>
                <w:sz w:val="21"/>
                <w:szCs w:val="21"/>
                <w:u w:val="single"/>
              </w:rPr>
              <w:t xml:space="preserve">02</w:t>
            </w:r>
            <w:r>
              <w:rPr>
                <w:rFonts w:ascii="宋体" w:hAnsi="宋体" w:cs="Times New Roman"/>
                <w:sz w:val="21"/>
                <w:szCs w:val="21"/>
                <w:u w:val="single"/>
              </w:rPr>
              <w:t xml:space="preserve">日</w:t>
            </w:r>
            <w:r>
              <w:rPr>
                <w:rFonts w:ascii="宋体" w:hAnsi="宋体" w:cs="Times New Roman"/>
                <w:sz w:val="21"/>
                <w:szCs w:val="21"/>
                <w:u w:val="single"/>
              </w:rPr>
              <w:t xml:space="preserve">13</w:t>
            </w:r>
            <w:r>
              <w:rPr>
                <w:rFonts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ascii="宋体" w:hAnsi="宋体" w:cs="Times New Roman"/>
                <w:sz w:val="21"/>
                <w:szCs w:val="21"/>
              </w:rPr>
            </w:r>
            <w:r>
              <w:rPr>
                <w:rFonts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ascii="宋体" w:hAnsi="宋体" w:cs="Times New Roman"/>
                <w:sz w:val="21"/>
                <w:szCs w:val="21"/>
              </w:rPr>
              <w:t xml:space="preserve">苏州高新区邓尉路</w:t>
            </w:r>
            <w:r>
              <w:rPr>
                <w:rFonts w:ascii="宋体" w:hAnsi="宋体" w:cs="Times New Roman"/>
                <w:sz w:val="21"/>
                <w:szCs w:val="21"/>
              </w:rPr>
              <w:t xml:space="preserve">105</w:t>
            </w:r>
            <w:r>
              <w:rPr>
                <w:rFonts w:ascii="宋体" w:hAnsi="宋体" w:cs="Times New Roman"/>
                <w:sz w:val="21"/>
                <w:szCs w:val="21"/>
              </w:rPr>
              <w:t xml:space="preserve">号狮山科技馆</w:t>
            </w:r>
            <w:r>
              <w:rPr>
                <w:rFonts w:ascii="宋体" w:hAnsi="宋体" w:cs="Times New Roman"/>
                <w:sz w:val="21"/>
                <w:szCs w:val="21"/>
              </w:rPr>
              <w:t xml:space="preserve">8</w:t>
            </w:r>
            <w:r>
              <w:rPr>
                <w:rFonts w:ascii="宋体" w:hAnsi="宋体" w:cs="Times New Roman"/>
                <w:sz w:val="21"/>
                <w:szCs w:val="21"/>
              </w:rPr>
              <w:t xml:space="preserve">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本合同总金额的</w:t>
            </w:r>
            <w:r>
              <w:rPr>
                <w:rFonts w:ascii="宋体" w:hAnsi="宋体" w:cs="Times New Roman"/>
                <w:sz w:val="21"/>
                <w:szCs w:val="21"/>
              </w:rPr>
              <w:t xml:space="preserve">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0"/>
              <w:ind w:left="0" w:firstLine="0"/>
              <w:spacing w:line="440" w:lineRule="exact"/>
              <w:rPr>
                <w:rFonts w:ascii="宋体" w:hAnsi="宋体"/>
                <w:sz w:val="21"/>
                <w:szCs w:val="21"/>
              </w:rPr>
            </w:pPr>
            <w:r>
              <w:rPr>
                <w:rFonts w:ascii="宋体" w:hAnsi="宋体"/>
                <w:sz w:val="21"/>
                <w:szCs w:val="21"/>
              </w:rPr>
              <w:t xml:space="preserve">确定出中标人后，采购代理机构在法定时间内向中标人发出中标通知书。中标通知书将成为合同的组成部分。</w:t>
            </w:r>
            <w:r/>
          </w:p>
          <w:p>
            <w:pPr>
              <w:pStyle w:val="1220"/>
              <w:ind w:left="0" w:firstLine="0"/>
              <w:spacing w:line="440" w:lineRule="exact"/>
              <w:rPr>
                <w:rFonts w:ascii="宋体" w:hAnsi="宋体"/>
                <w:sz w:val="21"/>
                <w:szCs w:val="21"/>
              </w:rPr>
            </w:pPr>
            <w:r>
              <w:rPr>
                <w:rFonts w:ascii="宋体" w:hAnsi="宋体"/>
                <w:b/>
                <w:sz w:val="21"/>
                <w:szCs w:val="21"/>
              </w:rPr>
              <w:t xml:space="preserve">请中标人在中标结果公告届满之日起</w:t>
            </w:r>
            <w:r>
              <w:rPr>
                <w:rFonts w:ascii="宋体" w:hAnsi="宋体"/>
                <w:b/>
                <w:sz w:val="21"/>
                <w:szCs w:val="21"/>
              </w:rPr>
              <w:t xml:space="preserve">30</w:t>
            </w:r>
            <w:r>
              <w:rPr>
                <w:rFonts w:ascii="宋体" w:hAnsi="宋体"/>
                <w:b/>
                <w:sz w:val="21"/>
                <w:szCs w:val="21"/>
              </w:rPr>
              <w:t xml:space="preserve">日内</w:t>
            </w:r>
            <w:r>
              <w:rPr>
                <w:rFonts w:ascii="宋体" w:hAnsi="宋体"/>
                <w:b/>
                <w:sz w:val="21"/>
                <w:szCs w:val="21"/>
              </w:rPr>
              <w:t xml:space="preserve">,</w:t>
            </w:r>
            <w:r>
              <w:rPr>
                <w:rFonts w:ascii="宋体" w:hAnsi="宋体"/>
                <w:b/>
                <w:sz w:val="21"/>
                <w:szCs w:val="21"/>
              </w:rPr>
              <w:t xml:space="preserve">使用</w:t>
            </w:r>
            <w:r>
              <w:rPr>
                <w:rFonts w:ascii="宋体" w:hAnsi="宋体"/>
                <w:b/>
                <w:sz w:val="21"/>
                <w:szCs w:val="21"/>
              </w:rPr>
              <w:t xml:space="preserve">CA</w:t>
            </w:r>
            <w:r>
              <w:rPr>
                <w:rFonts w:ascii="宋体" w:hAnsi="宋体"/>
                <w:b/>
                <w:sz w:val="21"/>
                <w:szCs w:val="21"/>
              </w:rPr>
              <w:t xml:space="preserve">证书登录</w:t>
            </w:r>
            <w:r>
              <w:rPr>
                <w:rFonts w:ascii="宋体" w:hAnsi="宋体"/>
                <w:b/>
                <w:sz w:val="21"/>
                <w:szCs w:val="21"/>
              </w:rPr>
              <w:t xml:space="preserve">“</w:t>
            </w:r>
            <w:r>
              <w:rPr>
                <w:rFonts w:ascii="宋体" w:hAnsi="宋体"/>
                <w:b/>
                <w:sz w:val="21"/>
                <w:szCs w:val="21"/>
              </w:rPr>
              <w:t xml:space="preserve">苏采云</w:t>
            </w:r>
            <w:r>
              <w:rPr>
                <w:rFonts w:ascii="宋体" w:hAnsi="宋体"/>
                <w:b/>
                <w:sz w:val="21"/>
                <w:szCs w:val="21"/>
              </w:rPr>
              <w:t xml:space="preserve">”</w:t>
            </w:r>
            <w:r>
              <w:rPr>
                <w:rFonts w:ascii="宋体" w:hAnsi="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出现下列情形之一的，为废标：</w:t>
            </w:r>
            <w:r>
              <w:rPr>
                <w:rFonts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（一）符合专业条件的投标人或者对招标文件作实质响应的投标人不足三家的；（二）出现影响采购公正的违法、违规行为的；</w:t>
            </w:r>
            <w:r>
              <w:rPr>
                <w:rFonts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（三）投标人的报价均超过了采购预算，采购人不能支付的；</w:t>
            </w:r>
            <w:r>
              <w:rPr>
                <w:rFonts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cs="Times New Roman"/>
                <w:b/>
                <w:sz w:val="21"/>
                <w:szCs w:val="21"/>
              </w:rPr>
            </w:pPr>
            <w:r>
              <w:rPr>
                <w:rFonts w:ascii="宋体" w:hAnsi="宋体" w:cs="Times New Roman"/>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六</w:t>
            </w:r>
            <w:r>
              <w:rPr>
                <w:rFonts w:ascii="宋体" w:hAnsi="宋体" w:cs="Times New Roman"/>
                <w:sz w:val="21"/>
                <w:szCs w:val="21"/>
              </w:rPr>
              <w:t xml:space="preserve">）法</w:t>
            </w:r>
            <w:r>
              <w:rPr>
                <w:rFonts w:ascii="宋体" w:hAnsi="宋体" w:cs="Times New Roman"/>
                <w:color w:val="000000" w:themeColor="text1"/>
                <w:sz w:val="21"/>
                <w:szCs w:val="21"/>
              </w:rPr>
              <w:t xml:space="preserve">律、法规和招标文件规定的其他无效情形。</w:t>
            </w:r>
            <w:r/>
          </w:p>
        </w:tc>
      </w:tr>
    </w:tbl>
    <w:p>
      <w:pPr>
        <w:ind w:left="0"/>
        <w:rPr>
          <w:rFonts w:ascii="Times New Roman" w:hAnsi="Times New Roman" w:cs="Times New Roman"/>
          <w:b/>
          <w:sz w:val="44"/>
          <w:szCs w:val="22"/>
        </w:rPr>
      </w:pPr>
      <w:r/>
      <w:bookmarkStart w:id="3" w:name="_Toc7166"/>
      <w:r/>
      <w:bookmarkStart w:id="4" w:name="_Toc28592"/>
      <w:r/>
      <w:r/>
    </w:p>
    <w:p>
      <w:pPr>
        <w:pStyle w:val="986"/>
        <w:ind w:left="431" w:firstLine="17"/>
        <w:jc w:val="center"/>
        <w:spacing w:before="0" w:after="0" w:line="360" w:lineRule="auto"/>
        <w:rPr>
          <w:rStyle w:val="1116"/>
        </w:rPr>
      </w:pPr>
      <w:r/>
      <w:bookmarkStart w:id="5" w:name="_Toc105397776"/>
      <w:r>
        <w:rPr>
          <w:rFonts w:ascii="Times New Roman" w:hAnsi="Times New Roman" w:cs="Times New Roman"/>
          <w:b/>
          <w:sz w:val="44"/>
          <w:szCs w:val="22"/>
        </w:rPr>
        <w:br w:type="page" w:clear="all"/>
      </w:r>
      <w:r>
        <w:rPr>
          <w:rFonts w:ascii="Times New Roman" w:hAnsi="Times New Roman" w:cs="Times New Roman"/>
          <w:b/>
          <w:sz w:val="44"/>
          <w:szCs w:val="22"/>
        </w:rPr>
        <w:t xml:space="preserve">第一章</w:t>
      </w:r>
      <w:r>
        <w:rPr>
          <w:rFonts w:ascii="Times New Roman" w:hAnsi="Times New Roman" w:cs="Times New Roman"/>
          <w:b/>
          <w:sz w:val="44"/>
          <w:szCs w:val="22"/>
        </w:rPr>
        <w:t xml:space="preserve">  </w:t>
      </w:r>
      <w:r>
        <w:rPr>
          <w:rFonts w:ascii="Times New Roman" w:hAnsi="Times New Roman" w:cs="Times New Roman"/>
          <w:b/>
          <w:sz w:val="44"/>
          <w:szCs w:val="22"/>
        </w:rPr>
        <w:t xml:space="preserve">投标邀请函</w:t>
      </w:r>
      <w:bookmarkEnd w:id="3"/>
      <w:r/>
      <w:bookmarkEnd w:id="4"/>
      <w:r/>
      <w:bookmarkEnd w:id="5"/>
      <w:r/>
      <w:r/>
    </w:p>
    <w:p>
      <w:pPr>
        <w:ind w:left="0" w:firstLine="422"/>
        <w:spacing w:line="360" w:lineRule="auto"/>
        <w:rPr>
          <w:rFonts w:ascii="宋体" w:hAnsi="宋体" w:cs="Times New Roman"/>
          <w:b/>
          <w:sz w:val="21"/>
          <w:szCs w:val="21"/>
        </w:rPr>
      </w:pPr>
      <w:r>
        <w:rPr>
          <w:rFonts w:ascii="宋体" w:hAnsi="宋体" w:cs="Times New Roman"/>
          <w:b/>
          <w:sz w:val="21"/>
          <w:szCs w:val="21"/>
        </w:rPr>
        <w:t xml:space="preserve">项目概况：</w:t>
      </w:r>
      <w:r>
        <w:rPr>
          <w:rFonts w:ascii="宋体" w:hAnsi="宋体" w:cs="Times New Roman"/>
          <w:b/>
          <w:sz w:val="21"/>
          <w:szCs w:val="21"/>
          <w:u w:val="single"/>
        </w:rPr>
        <w:t xml:space="preserve"> 2026</w:t>
      </w:r>
      <w:r>
        <w:rPr>
          <w:rFonts w:ascii="宋体" w:hAnsi="宋体" w:cs="Times New Roman"/>
          <w:b/>
          <w:sz w:val="21"/>
          <w:szCs w:val="21"/>
          <w:u w:val="single"/>
        </w:rPr>
        <w:t xml:space="preserve">图书馆网上借阅社区投递物流服务</w:t>
      </w:r>
      <w:r>
        <w:rPr>
          <w:rFonts w:ascii="宋体" w:hAnsi="宋体" w:cs="Times New Roman"/>
          <w:b/>
          <w:sz w:val="21"/>
          <w:szCs w:val="21"/>
          <w:u w:val="single"/>
        </w:rPr>
        <w:t xml:space="preserve"> </w:t>
      </w:r>
      <w:r>
        <w:rPr>
          <w:rFonts w:ascii="宋体" w:hAnsi="宋体" w:cs="Times New Roman"/>
          <w:b/>
          <w:sz w:val="21"/>
          <w:szCs w:val="21"/>
        </w:rPr>
        <w:t xml:space="preserve">招标项目的潜在投标人应在</w:t>
      </w:r>
      <w:r>
        <w:rPr>
          <w:rFonts w:ascii="宋体" w:hAnsi="宋体" w:cs="Times New Roman"/>
          <w:b/>
          <w:sz w:val="21"/>
          <w:szCs w:val="21"/>
          <w:u w:val="single"/>
        </w:rPr>
        <w:t xml:space="preserve"> “</w:t>
      </w:r>
      <w:r>
        <w:rPr>
          <w:rFonts w:ascii="宋体" w:hAnsi="宋体" w:cs="Times New Roman"/>
          <w:b/>
          <w:sz w:val="21"/>
          <w:szCs w:val="21"/>
          <w:u w:val="single"/>
        </w:rPr>
        <w:t xml:space="preserve">苏采云</w:t>
      </w:r>
      <w:r>
        <w:rPr>
          <w:rFonts w:ascii="宋体" w:hAnsi="宋体" w:cs="Times New Roman"/>
          <w:b/>
          <w:sz w:val="21"/>
          <w:szCs w:val="21"/>
          <w:u w:val="single"/>
        </w:rPr>
        <w:t xml:space="preserve">”</w:t>
      </w:r>
      <w:r>
        <w:rPr>
          <w:rFonts w:ascii="宋体" w:hAnsi="宋体" w:cs="Times New Roman"/>
          <w:b/>
          <w:sz w:val="21"/>
          <w:szCs w:val="21"/>
          <w:u w:val="single"/>
        </w:rPr>
        <w:t xml:space="preserve">系统（网址：</w:t>
      </w:r>
      <w:r>
        <w:rPr>
          <w:rFonts w:ascii="宋体" w:hAnsi="宋体" w:cs="Times New Roman"/>
          <w:b/>
          <w:sz w:val="21"/>
          <w:szCs w:val="21"/>
          <w:u w:val="single"/>
        </w:rPr>
        <w:t xml:space="preserve">http://jszfcg.jsczt.cn/</w:t>
      </w:r>
      <w:r>
        <w:rPr>
          <w:rFonts w:ascii="宋体" w:hAnsi="宋体" w:cs="Times New Roman"/>
          <w:b/>
          <w:sz w:val="21"/>
          <w:szCs w:val="21"/>
          <w:u w:val="single"/>
        </w:rPr>
        <w:t xml:space="preserve">）</w:t>
      </w:r>
      <w:r>
        <w:rPr>
          <w:rFonts w:ascii="宋体" w:hAnsi="宋体" w:cs="Times New Roman"/>
          <w:b/>
          <w:sz w:val="21"/>
          <w:szCs w:val="21"/>
          <w:u w:val="single"/>
        </w:rPr>
        <w:t xml:space="preserve"> </w:t>
      </w:r>
      <w:r>
        <w:rPr>
          <w:rFonts w:ascii="宋体" w:hAnsi="宋体" w:cs="Times New Roman"/>
          <w:b/>
          <w:sz w:val="21"/>
          <w:szCs w:val="21"/>
        </w:rPr>
        <w:t xml:space="preserve">获取招标文件，并于</w:t>
      </w:r>
      <w:r>
        <w:rPr>
          <w:rFonts w:ascii="宋体" w:hAnsi="宋体" w:cs="Times New Roman"/>
          <w:b/>
          <w:sz w:val="21"/>
          <w:szCs w:val="21"/>
          <w:u w:val="single"/>
        </w:rPr>
      </w:r>
      <w:r>
        <w:rPr>
          <w:rFonts w:ascii="宋体" w:hAnsi="宋体" w:cs="Times New Roman"/>
          <w:sz w:val="21"/>
          <w:szCs w:val="21"/>
          <w:u w:val="single"/>
        </w:rPr>
        <w:t xml:space="preserve">202</w:t>
      </w:r>
      <w:r>
        <w:rPr>
          <w:rFonts w:hint="eastAsia" w:ascii="宋体" w:hAnsi="宋体" w:cs="Times New Roman"/>
          <w:sz w:val="21"/>
          <w:szCs w:val="21"/>
          <w:u w:val="single"/>
        </w:rPr>
        <w:t xml:space="preserve">6</w:t>
      </w:r>
      <w:r>
        <w:rPr>
          <w:rFonts w:ascii="宋体" w:hAnsi="宋体" w:cs="Times New Roman"/>
          <w:sz w:val="21"/>
          <w:szCs w:val="21"/>
          <w:u w:val="single"/>
        </w:rPr>
        <w:t xml:space="preserve">年</w:t>
      </w:r>
      <w:r>
        <w:rPr>
          <w:rFonts w:ascii="宋体" w:hAnsi="宋体" w:cs="Times New Roman"/>
          <w:sz w:val="21"/>
          <w:szCs w:val="21"/>
          <w:u w:val="single"/>
        </w:rPr>
        <w:t xml:space="preserve">02</w:t>
      </w:r>
      <w:r>
        <w:rPr>
          <w:rFonts w:ascii="宋体" w:hAnsi="宋体" w:cs="Times New Roman"/>
          <w:sz w:val="21"/>
          <w:szCs w:val="21"/>
          <w:u w:val="single"/>
        </w:rPr>
        <w:t xml:space="preserve">月</w:t>
      </w:r>
      <w:r>
        <w:rPr>
          <w:rFonts w:ascii="宋体" w:hAnsi="宋体" w:cs="Times New Roman"/>
          <w:sz w:val="21"/>
          <w:szCs w:val="21"/>
          <w:u w:val="single"/>
        </w:rPr>
        <w:t xml:space="preserve">02</w:t>
      </w:r>
      <w:r>
        <w:rPr>
          <w:rFonts w:ascii="宋体" w:hAnsi="宋体" w:cs="Times New Roman"/>
          <w:sz w:val="21"/>
          <w:szCs w:val="21"/>
          <w:u w:val="single"/>
        </w:rPr>
        <w:t xml:space="preserve">日</w:t>
      </w:r>
      <w:r>
        <w:rPr>
          <w:rFonts w:ascii="宋体" w:hAnsi="宋体" w:cs="Times New Roman"/>
          <w:sz w:val="21"/>
          <w:szCs w:val="21"/>
          <w:u w:val="single"/>
        </w:rPr>
        <w:t xml:space="preserve">13</w:t>
      </w:r>
      <w:r>
        <w:rPr>
          <w:rFonts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ascii="宋体" w:hAnsi="宋体" w:cs="Times New Roman"/>
          <w:b/>
          <w:sz w:val="21"/>
          <w:szCs w:val="21"/>
          <w:u w:val="single"/>
        </w:rPr>
      </w:r>
      <w:r>
        <w:rPr>
          <w:rFonts w:ascii="宋体" w:hAnsi="宋体" w:cs="Times New Roman"/>
          <w:b/>
          <w:sz w:val="21"/>
          <w:szCs w:val="21"/>
          <w:u w:val="single"/>
        </w:rPr>
        <w:t xml:space="preserve">（北京时间）</w:t>
      </w:r>
      <w:r>
        <w:rPr>
          <w:rFonts w:ascii="宋体" w:hAnsi="宋体" w:cs="Times New Roman"/>
          <w:b/>
          <w:sz w:val="21"/>
          <w:szCs w:val="21"/>
        </w:rPr>
        <w:t xml:space="preserve">前递交投标文件。</w:t>
      </w:r>
      <w:r/>
    </w:p>
    <w:p>
      <w:pPr>
        <w:pStyle w:val="1004"/>
        <w:ind w:left="0" w:firstLine="422"/>
        <w:spacing w:line="360" w:lineRule="auto"/>
        <w:rPr>
          <w:rFonts w:ascii="Times New Roman" w:hAnsi="Times New Roman" w:cs="Times New Roman"/>
          <w:b/>
          <w:sz w:val="21"/>
          <w:szCs w:val="21"/>
        </w:rPr>
      </w:pPr>
      <w:r>
        <w:rPr>
          <w:rFonts w:ascii="Times New Roman" w:hAnsi="Times New Roman" w:cs="Times New Roman"/>
          <w:b/>
          <w:sz w:val="21"/>
          <w:szCs w:val="21"/>
        </w:rPr>
        <w:t xml:space="preserve">一、项目基本情况</w:t>
      </w:r>
      <w:r>
        <w:rPr>
          <w:rFonts w:ascii="Times New Roman" w:hAnsi="Times New Roman" w:cs="Times New Roman"/>
          <w:b/>
          <w:sz w:val="21"/>
          <w:szCs w:val="21"/>
        </w:rPr>
        <w:t xml:space="preserve"> </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项目编号：</w:t>
      </w:r>
      <w:r>
        <w:rPr>
          <w:rFonts w:ascii="宋体" w:hAnsi="宋体" w:cs="Times New Roman"/>
          <w:sz w:val="21"/>
          <w:szCs w:val="21"/>
        </w:rPr>
        <w:t xml:space="preserve">JSZC-320500-JZCG-G2026-0003</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项目名称</w:t>
      </w:r>
      <w:r>
        <w:rPr>
          <w:rFonts w:ascii="宋体" w:hAnsi="宋体" w:cs="Times New Roman"/>
          <w:sz w:val="21"/>
          <w:szCs w:val="21"/>
        </w:rPr>
        <w:t xml:space="preserve"> </w:t>
      </w:r>
      <w:bookmarkStart w:id="6" w:name="OLE_LINK25"/>
      <w:r/>
      <w:bookmarkStart w:id="7" w:name="OLE_LINK15"/>
      <w:r>
        <w:rPr>
          <w:rFonts w:ascii="宋体" w:hAnsi="宋体" w:cs="Times New Roman"/>
          <w:sz w:val="21"/>
          <w:szCs w:val="21"/>
        </w:rPr>
        <w:t xml:space="preserve">2026</w:t>
      </w:r>
      <w:r>
        <w:rPr>
          <w:rFonts w:ascii="宋体" w:hAnsi="宋体" w:cs="Times New Roman"/>
          <w:sz w:val="21"/>
          <w:szCs w:val="21"/>
        </w:rPr>
        <w:t xml:space="preserve">图书馆网上借阅社区投递物流服务</w:t>
      </w:r>
      <w:bookmarkEnd w:id="6"/>
      <w:r/>
      <w:bookmarkEnd w:id="7"/>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t xml:space="preserve">采购方式：公开招标</w:t>
      </w:r>
      <w:r/>
    </w:p>
    <w:p>
      <w:pPr>
        <w:ind w:left="0" w:firstLine="420"/>
        <w:spacing w:line="360" w:lineRule="auto"/>
        <w:tabs>
          <w:tab w:val="left" w:pos="0" w:leader="none"/>
        </w:tabs>
        <w:rPr>
          <w:rFonts w:ascii="宋体" w:hAnsi="宋体" w:cs="Times New Roman"/>
          <w:sz w:val="21"/>
        </w:rPr>
      </w:pPr>
      <w:r>
        <w:rPr>
          <w:rFonts w:ascii="宋体" w:hAnsi="宋体" w:cs="Times New Roman"/>
          <w:sz w:val="21"/>
          <w:szCs w:val="21"/>
        </w:rPr>
        <w:t xml:space="preserve">4.</w:t>
      </w:r>
      <w:r>
        <w:rPr>
          <w:rFonts w:ascii="宋体" w:hAnsi="宋体" w:cs="Times New Roman"/>
          <w:sz w:val="21"/>
          <w:szCs w:val="21"/>
        </w:rPr>
        <w:t xml:space="preserve">预算金额：</w:t>
      </w:r>
      <w:bookmarkStart w:id="8" w:name="OLE_LINK16"/>
      <w:r/>
      <w:bookmarkStart w:id="9" w:name="OLE_LINK17"/>
      <w:r>
        <w:rPr>
          <w:rFonts w:ascii="宋体" w:hAnsi="宋体" w:cs="Times New Roman"/>
          <w:sz w:val="21"/>
        </w:rPr>
        <w:t xml:space="preserve">人民币</w:t>
      </w:r>
      <w:r>
        <w:rPr>
          <w:rFonts w:hint="eastAsia" w:ascii="宋体" w:hAnsi="宋体" w:cs="Times New Roman"/>
          <w:sz w:val="21"/>
        </w:rPr>
        <w:t xml:space="preserve">贰佰贰拾叁万捌仟贰佰柒拾伍元壹角</w:t>
      </w:r>
      <w:r>
        <w:rPr>
          <w:rFonts w:ascii="宋体" w:hAnsi="宋体" w:cs="Times New Roman"/>
          <w:sz w:val="21"/>
        </w:rPr>
        <w:t xml:space="preserve">（</w:t>
      </w:r>
      <w:r>
        <w:rPr>
          <w:rFonts w:hint="eastAsia" w:ascii="宋体" w:hAnsi="宋体" w:cs="Times New Roman"/>
          <w:sz w:val="21"/>
        </w:rPr>
        <w:t xml:space="preserve">2238275.10</w:t>
      </w:r>
      <w:r>
        <w:rPr>
          <w:rFonts w:ascii="宋体" w:hAnsi="宋体" w:cs="Times New Roman"/>
          <w:sz w:val="21"/>
        </w:rPr>
        <w:t xml:space="preserve">元）</w:t>
      </w:r>
      <w:bookmarkEnd w:id="8"/>
      <w:r/>
      <w:bookmarkEnd w:id="9"/>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其中苏州图书馆：</w:t>
      </w:r>
      <w:r>
        <w:rPr>
          <w:rFonts w:hint="eastAsia" w:ascii="宋体" w:hAnsi="宋体" w:cs="Times New Roman"/>
          <w:sz w:val="21"/>
        </w:rPr>
        <w:t xml:space="preserve">人民币柒拾捌万捌仟伍佰壹拾贰元零捌分</w:t>
      </w:r>
      <w:r>
        <w:rPr>
          <w:rFonts w:ascii="宋体" w:hAnsi="宋体" w:cs="Times New Roman"/>
          <w:sz w:val="21"/>
        </w:rPr>
        <w:t xml:space="preserve">（￥</w:t>
      </w:r>
      <w:r>
        <w:rPr>
          <w:rFonts w:hint="eastAsia" w:ascii="宋体" w:hAnsi="宋体" w:cs="Times New Roman"/>
          <w:sz w:val="21"/>
        </w:rPr>
        <w:t xml:space="preserve">788512.08</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园区图书馆：</w:t>
      </w:r>
      <w:r>
        <w:rPr>
          <w:rFonts w:hint="eastAsia" w:ascii="宋体" w:hAnsi="宋体" w:cs="Times New Roman"/>
          <w:sz w:val="21"/>
        </w:rPr>
        <w:t xml:space="preserve">人民币</w:t>
      </w:r>
      <w:r>
        <w:rPr>
          <w:rFonts w:hint="eastAsia" w:ascii="宋体" w:hAnsi="宋体" w:cs="Times New Roman"/>
          <w:sz w:val="21"/>
        </w:rPr>
        <w:t xml:space="preserve">捌拾叁万陆仟壹佰玖拾捌元整</w:t>
      </w:r>
      <w:r>
        <w:rPr>
          <w:rFonts w:ascii="宋体" w:hAnsi="宋体" w:cs="Times New Roman"/>
          <w:sz w:val="21"/>
        </w:rPr>
        <w:t xml:space="preserve">（￥</w:t>
      </w:r>
      <w:r>
        <w:rPr>
          <w:rFonts w:hint="eastAsia" w:ascii="宋体" w:hAnsi="宋体" w:cs="Times New Roman"/>
          <w:sz w:val="21"/>
        </w:rPr>
        <w:t xml:space="preserve">836198</w:t>
      </w:r>
      <w:r>
        <w:rPr>
          <w:rFonts w:hint="eastAsia" w:ascii="宋体" w:hAnsi="宋体" w:cs="Times New Roman"/>
          <w:sz w:val="21"/>
        </w:rPr>
        <w:t xml:space="preserve">.00</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昆山图书馆：</w:t>
      </w:r>
      <w:r>
        <w:rPr>
          <w:rFonts w:hint="eastAsia" w:ascii="宋体" w:hAnsi="宋体" w:cs="Times New Roman"/>
          <w:sz w:val="21"/>
        </w:rPr>
        <w:t xml:space="preserve">人民币</w:t>
      </w:r>
      <w:r>
        <w:rPr>
          <w:rFonts w:hint="eastAsia" w:ascii="宋体" w:hAnsi="宋体" w:cs="Times New Roman"/>
          <w:sz w:val="21"/>
        </w:rPr>
        <w:t xml:space="preserve">叁拾贰万伍仟零伍拾元整</w:t>
      </w:r>
      <w:r>
        <w:rPr>
          <w:rFonts w:ascii="宋体" w:hAnsi="宋体" w:cs="Times New Roman"/>
          <w:sz w:val="21"/>
        </w:rPr>
        <w:t xml:space="preserve">（￥</w:t>
      </w:r>
      <w:r>
        <w:rPr>
          <w:rFonts w:hint="eastAsia" w:ascii="宋体" w:hAnsi="宋体" w:cs="Times New Roman"/>
          <w:sz w:val="21"/>
        </w:rPr>
        <w:t xml:space="preserve">325050</w:t>
      </w:r>
      <w:r>
        <w:rPr>
          <w:rFonts w:hint="eastAsia" w:ascii="宋体" w:hAnsi="宋体" w:cs="Times New Roman"/>
          <w:sz w:val="21"/>
        </w:rPr>
        <w:t xml:space="preserve">.00</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吴中图书馆：</w:t>
      </w:r>
      <w:r>
        <w:rPr>
          <w:rFonts w:hint="eastAsia" w:ascii="宋体" w:hAnsi="宋体" w:cs="Times New Roman"/>
          <w:sz w:val="21"/>
        </w:rPr>
        <w:t xml:space="preserve">人民币</w:t>
      </w:r>
      <w:r>
        <w:rPr>
          <w:rFonts w:hint="eastAsia" w:ascii="宋体" w:hAnsi="宋体" w:cs="Times New Roman"/>
          <w:sz w:val="21"/>
        </w:rPr>
        <w:t xml:space="preserve">贰拾贰万捌仟陆佰陆拾玖元整</w:t>
      </w:r>
      <w:r>
        <w:rPr>
          <w:rFonts w:ascii="宋体" w:hAnsi="宋体" w:cs="Times New Roman"/>
          <w:sz w:val="21"/>
        </w:rPr>
        <w:t xml:space="preserve">（￥</w:t>
      </w:r>
      <w:r>
        <w:rPr>
          <w:rFonts w:hint="eastAsia" w:ascii="宋体" w:hAnsi="宋体" w:cs="Times New Roman"/>
          <w:sz w:val="21"/>
        </w:rPr>
        <w:t xml:space="preserve">228669</w:t>
      </w:r>
      <w:r>
        <w:rPr>
          <w:rFonts w:hint="eastAsia" w:ascii="宋体" w:hAnsi="宋体" w:cs="Times New Roman"/>
          <w:sz w:val="21"/>
        </w:rPr>
        <w:t xml:space="preserve">.00</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常熟市文化博览中心：</w:t>
      </w:r>
      <w:r>
        <w:rPr>
          <w:rFonts w:hint="eastAsia" w:ascii="宋体" w:hAnsi="宋体" w:cs="Times New Roman"/>
          <w:sz w:val="21"/>
        </w:rPr>
        <w:t xml:space="preserve">人民币</w:t>
      </w:r>
      <w:r>
        <w:rPr>
          <w:rFonts w:hint="eastAsia" w:ascii="宋体" w:hAnsi="宋体" w:cs="Times New Roman"/>
          <w:sz w:val="21"/>
        </w:rPr>
        <w:t xml:space="preserve">伍万玖仟捌佰肆拾陆元零贰分</w:t>
      </w:r>
      <w:r>
        <w:rPr>
          <w:rFonts w:ascii="宋体" w:hAnsi="宋体" w:cs="Times New Roman"/>
          <w:sz w:val="21"/>
        </w:rPr>
        <w:t xml:space="preserve">（￥</w:t>
      </w:r>
      <w:r>
        <w:rPr>
          <w:rFonts w:hint="eastAsia" w:ascii="宋体" w:hAnsi="宋体" w:cs="Times New Roman"/>
          <w:sz w:val="21"/>
        </w:rPr>
        <w:t xml:space="preserve">59846.02</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szCs w:val="21"/>
        </w:rPr>
        <w:t xml:space="preserve">5.</w:t>
      </w:r>
      <w:r>
        <w:rPr>
          <w:rFonts w:ascii="宋体" w:hAnsi="宋体" w:cs="Times New Roman"/>
          <w:sz w:val="21"/>
          <w:szCs w:val="21"/>
        </w:rPr>
        <w:t xml:space="preserve">最高限价：</w:t>
      </w:r>
      <w:r>
        <w:rPr>
          <w:rFonts w:ascii="宋体" w:hAnsi="宋体" w:cs="Times New Roman"/>
          <w:sz w:val="21"/>
        </w:rPr>
        <w:t xml:space="preserve">人民币</w:t>
      </w:r>
      <w:r>
        <w:rPr>
          <w:rFonts w:hint="eastAsia" w:ascii="宋体" w:hAnsi="宋体" w:cs="Times New Roman"/>
          <w:sz w:val="21"/>
        </w:rPr>
        <w:t xml:space="preserve">贰佰贰拾叁万捌仟贰佰柒拾伍元壹角</w:t>
      </w:r>
      <w:r>
        <w:rPr>
          <w:rFonts w:ascii="宋体" w:hAnsi="宋体" w:cs="Times New Roman"/>
          <w:sz w:val="21"/>
        </w:rPr>
        <w:t xml:space="preserve">（</w:t>
      </w:r>
      <w:r>
        <w:rPr>
          <w:rFonts w:hint="eastAsia" w:ascii="宋体" w:hAnsi="宋体" w:cs="Times New Roman"/>
          <w:sz w:val="21"/>
        </w:rPr>
        <w:t xml:space="preserve">2238275.10</w:t>
      </w:r>
      <w:r>
        <w:rPr>
          <w:rFonts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其中苏州图书馆：</w:t>
      </w:r>
      <w:r>
        <w:rPr>
          <w:rFonts w:hint="eastAsia" w:ascii="宋体" w:hAnsi="宋体" w:cs="Times New Roman"/>
          <w:sz w:val="21"/>
        </w:rPr>
        <w:t xml:space="preserve">人民币柒拾捌万捌仟伍佰壹拾贰元零捌分</w:t>
      </w:r>
      <w:r>
        <w:rPr>
          <w:rFonts w:ascii="宋体" w:hAnsi="宋体" w:cs="Times New Roman"/>
          <w:sz w:val="21"/>
        </w:rPr>
        <w:t xml:space="preserve">（￥</w:t>
      </w:r>
      <w:r>
        <w:rPr>
          <w:rFonts w:hint="eastAsia" w:ascii="宋体" w:hAnsi="宋体" w:cs="Times New Roman"/>
          <w:sz w:val="21"/>
        </w:rPr>
        <w:t xml:space="preserve">788512.08</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园区图书馆：</w:t>
      </w:r>
      <w:r>
        <w:rPr>
          <w:rFonts w:hint="eastAsia" w:ascii="宋体" w:hAnsi="宋体" w:cs="Times New Roman"/>
          <w:sz w:val="21"/>
        </w:rPr>
        <w:t xml:space="preserve">人民币捌拾叁万陆仟壹佰玖拾捌元整</w:t>
      </w:r>
      <w:r>
        <w:rPr>
          <w:rFonts w:ascii="宋体" w:hAnsi="宋体" w:cs="Times New Roman"/>
          <w:sz w:val="21"/>
        </w:rPr>
        <w:t xml:space="preserve">（￥</w:t>
      </w:r>
      <w:r>
        <w:rPr>
          <w:rFonts w:hint="eastAsia" w:ascii="宋体" w:hAnsi="宋体" w:cs="Times New Roman"/>
          <w:sz w:val="21"/>
        </w:rPr>
        <w:t xml:space="preserve">836198.00</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昆山图书馆：</w:t>
      </w:r>
      <w:r>
        <w:rPr>
          <w:rFonts w:hint="eastAsia" w:ascii="宋体" w:hAnsi="宋体" w:cs="Times New Roman"/>
          <w:sz w:val="21"/>
        </w:rPr>
        <w:t xml:space="preserve">人民币叁拾贰万伍仟零伍拾元整</w:t>
      </w:r>
      <w:r>
        <w:rPr>
          <w:rFonts w:ascii="宋体" w:hAnsi="宋体" w:cs="Times New Roman"/>
          <w:sz w:val="21"/>
        </w:rPr>
        <w:t xml:space="preserve">（￥</w:t>
      </w:r>
      <w:r>
        <w:rPr>
          <w:rFonts w:hint="eastAsia" w:ascii="宋体" w:hAnsi="宋体" w:cs="Times New Roman"/>
          <w:sz w:val="21"/>
        </w:rPr>
        <w:t xml:space="preserve">325050.00</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吴中图书馆：</w:t>
      </w:r>
      <w:r>
        <w:rPr>
          <w:rFonts w:hint="eastAsia" w:ascii="宋体" w:hAnsi="宋体" w:cs="Times New Roman"/>
          <w:sz w:val="21"/>
        </w:rPr>
        <w:t xml:space="preserve">人民币贰拾贰万捌仟陆佰陆拾玖元整</w:t>
      </w:r>
      <w:r>
        <w:rPr>
          <w:rFonts w:ascii="宋体" w:hAnsi="宋体" w:cs="Times New Roman"/>
          <w:sz w:val="21"/>
        </w:rPr>
        <w:t xml:space="preserve">（￥</w:t>
      </w:r>
      <w:r>
        <w:rPr>
          <w:rFonts w:hint="eastAsia" w:ascii="宋体" w:hAnsi="宋体" w:cs="Times New Roman"/>
          <w:sz w:val="21"/>
        </w:rPr>
        <w:t xml:space="preserve">228669</w:t>
      </w:r>
      <w:r>
        <w:rPr>
          <w:rFonts w:hint="eastAsia" w:ascii="宋体" w:hAnsi="宋体" w:cs="Times New Roman"/>
          <w:sz w:val="21"/>
        </w:rPr>
        <w:t xml:space="preserve">.00</w:t>
      </w:r>
      <w:r>
        <w:rPr>
          <w:rFonts w:hint="eastAsia" w:ascii="宋体" w:hAnsi="宋体" w:cs="Times New Roman"/>
          <w:sz w:val="21"/>
        </w:rPr>
        <w:t xml:space="preserve">元</w:t>
      </w:r>
      <w:r>
        <w:rPr>
          <w:rFonts w:ascii="宋体" w:hAnsi="宋体" w:cs="Times New Roman"/>
          <w:sz w:val="21"/>
        </w:rPr>
        <w:t xml:space="preserve">）</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常熟市文化博览中心：</w:t>
      </w:r>
      <w:r>
        <w:rPr>
          <w:rFonts w:hint="eastAsia" w:ascii="宋体" w:hAnsi="宋体" w:cs="Times New Roman"/>
          <w:sz w:val="21"/>
        </w:rPr>
        <w:t xml:space="preserve">人民币伍万玖仟捌佰肆拾陆元零贰分</w:t>
      </w:r>
      <w:r>
        <w:rPr>
          <w:rFonts w:ascii="宋体" w:hAnsi="宋体" w:cs="Times New Roman"/>
          <w:sz w:val="21"/>
        </w:rPr>
        <w:t xml:space="preserve">（￥</w:t>
      </w:r>
      <w:r>
        <w:rPr>
          <w:rFonts w:hint="eastAsia" w:ascii="宋体" w:hAnsi="宋体" w:cs="Times New Roman"/>
          <w:sz w:val="21"/>
        </w:rPr>
        <w:t xml:space="preserve">59846.02</w:t>
      </w:r>
      <w:r>
        <w:rPr>
          <w:rFonts w:hint="eastAsia" w:ascii="宋体" w:hAnsi="宋体" w:cs="Times New Roman"/>
          <w:sz w:val="21"/>
        </w:rPr>
        <w:t xml:space="preserve">元</w:t>
      </w:r>
      <w:r>
        <w:rPr>
          <w:rFonts w:ascii="宋体" w:hAnsi="宋体" w:cs="Times New Roman"/>
          <w:sz w:val="21"/>
        </w:rPr>
        <w:t xml:space="preserve">）</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6.</w:t>
      </w:r>
      <w:r>
        <w:rPr>
          <w:rFonts w:ascii="宋体" w:hAnsi="宋体" w:cs="Times New Roman"/>
          <w:sz w:val="21"/>
          <w:szCs w:val="21"/>
        </w:rPr>
        <w:t xml:space="preserve">合同履行期限：</w:t>
      </w:r>
      <w:bookmarkStart w:id="10" w:name="OLE_LINK2"/>
      <w:r/>
      <w:bookmarkStart w:id="11" w:name="OLE_LINK1"/>
      <w:r>
        <w:rPr>
          <w:rFonts w:ascii="宋体" w:hAnsi="宋体" w:cs="Times New Roman"/>
          <w:sz w:val="21"/>
        </w:rPr>
        <w:t xml:space="preserve">苏州图书馆、园区图书馆、昆山图书馆、吴中图书馆、常熟市文化博览中心、吴江图书馆</w:t>
      </w:r>
      <w:r>
        <w:rPr>
          <w:rFonts w:hint="eastAsia" w:ascii="宋体" w:hAnsi="宋体" w:cs="Times New Roman"/>
          <w:sz w:val="21"/>
        </w:rPr>
        <w:t xml:space="preserve">11</w:t>
      </w:r>
      <w:r>
        <w:rPr>
          <w:rFonts w:ascii="宋体" w:hAnsi="宋体" w:cs="Times New Roman"/>
          <w:sz w:val="21"/>
        </w:rPr>
        <w:t xml:space="preserve">个月。</w:t>
      </w:r>
      <w:bookmarkEnd w:id="10"/>
      <w:r/>
      <w:bookmarkEnd w:id="11"/>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7.</w:t>
      </w:r>
      <w:r>
        <w:rPr>
          <w:rFonts w:ascii="宋体" w:hAnsi="宋体" w:cs="Times New Roman"/>
          <w:sz w:val="21"/>
          <w:szCs w:val="21"/>
        </w:rPr>
        <w:t xml:space="preserve">采购需求：</w:t>
      </w:r>
      <w:r>
        <w:rPr>
          <w:rFonts w:hint="eastAsia" w:ascii="宋体" w:hAnsi="宋体" w:cs="Times New Roman"/>
          <w:sz w:val="21"/>
          <w:szCs w:val="21"/>
        </w:rPr>
        <w:t xml:space="preserve">2026</w:t>
      </w:r>
      <w:r>
        <w:rPr>
          <w:rFonts w:hint="eastAsia" w:ascii="宋体" w:hAnsi="宋体" w:cs="Times New Roman"/>
          <w:sz w:val="21"/>
          <w:szCs w:val="21"/>
        </w:rPr>
        <w:t xml:space="preserve">图书馆网上借阅社区投递物流服务。网借</w:t>
      </w:r>
      <w:r>
        <w:rPr>
          <w:rFonts w:hint="eastAsia" w:ascii="宋体" w:hAnsi="宋体" w:cs="Times New Roman"/>
          <w:sz w:val="21"/>
          <w:szCs w:val="21"/>
        </w:rPr>
        <w:t xml:space="preserve">项目物流服务主要是各图书馆区域内二级共享中心与其覆盖借阅网点（包含管辖内分馆、自助借阅柜等）之间等物流服务，涉及物流基本要求、具体要求、配套服务人员、物流配送车辆与软件平台要求、物流服务人员工作职责、图书安全保障等要求。</w:t>
      </w:r>
      <w:r/>
    </w:p>
    <w:p>
      <w:pPr>
        <w:pStyle w:val="1004"/>
        <w:ind w:left="0" w:firstLine="422"/>
        <w:spacing w:line="360" w:lineRule="auto"/>
        <w:rPr>
          <w:rFonts w:ascii="Times New Roman" w:hAnsi="Times New Roman" w:cs="Times New Roman"/>
          <w:b/>
          <w:sz w:val="21"/>
          <w:szCs w:val="21"/>
        </w:rPr>
      </w:pPr>
      <w:r>
        <w:rPr>
          <w:rFonts w:ascii="Times New Roman" w:hAnsi="Times New Roman" w:cs="Times New Roman"/>
          <w:b/>
          <w:sz w:val="21"/>
          <w:szCs w:val="21"/>
        </w:rPr>
        <w:t xml:space="preserve">二、供应商的资格要求</w:t>
      </w:r>
      <w:r>
        <w:rPr>
          <w:rFonts w:ascii="Times New Roman" w:hAnsi="Times New Roman" w:cs="Times New Roman"/>
          <w:b/>
          <w:sz w:val="21"/>
          <w:szCs w:val="21"/>
        </w:rPr>
        <w:t xml:space="preserve"> </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满足《中华人民共和国政府采购法》第二十二条规定，投标人应当具备下列条件：</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1</w:t>
      </w:r>
      <w:r>
        <w:rPr>
          <w:rFonts w:ascii="Times New Roman" w:hAnsi="Times New Roman" w:cs="Times New Roman"/>
          <w:sz w:val="21"/>
          <w:szCs w:val="21"/>
        </w:rPr>
        <w:t xml:space="preserve">）具有独立承担民事责任的能力；</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2</w:t>
      </w:r>
      <w:r>
        <w:rPr>
          <w:rFonts w:ascii="Times New Roman" w:hAnsi="Times New Roman" w:cs="Times New Roman"/>
          <w:sz w:val="21"/>
          <w:szCs w:val="21"/>
        </w:rPr>
        <w:t xml:space="preserve">）具有良好的商业信誉和健全的财务会计制度；</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3</w:t>
      </w:r>
      <w:r>
        <w:rPr>
          <w:rFonts w:ascii="Times New Roman" w:hAnsi="Times New Roman" w:cs="Times New Roman"/>
          <w:sz w:val="21"/>
          <w:szCs w:val="21"/>
        </w:rPr>
        <w:t xml:space="preserve">）具有履行合同所必需的设备和专业技术能力；</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4</w:t>
      </w:r>
      <w:r>
        <w:rPr>
          <w:rFonts w:ascii="Times New Roman" w:hAnsi="Times New Roman" w:cs="Times New Roman"/>
          <w:sz w:val="21"/>
          <w:szCs w:val="21"/>
        </w:rPr>
        <w:t xml:space="preserve">）有依法缴纳税收和社会保障资金的良好记录；</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5</w:t>
      </w:r>
      <w:r>
        <w:rPr>
          <w:rFonts w:ascii="Times New Roman" w:hAnsi="Times New Roman" w:cs="Times New Roman"/>
          <w:sz w:val="21"/>
          <w:szCs w:val="21"/>
        </w:rPr>
        <w:t xml:space="preserve">）参加政府采购活动前三年内，在经营活动中没有重大违法记录；</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6</w:t>
      </w:r>
      <w:r>
        <w:rPr>
          <w:rFonts w:ascii="Times New Roman" w:hAnsi="Times New Roman" w:cs="Times New Roman"/>
          <w:sz w:val="21"/>
          <w:szCs w:val="21"/>
        </w:rPr>
        <w:t xml:space="preserve">）法律、行政法规规定的其他条件。</w:t>
      </w:r>
      <w:r>
        <w:rPr>
          <w:rFonts w:ascii="Times New Roman" w:hAnsi="Times New Roman" w:cs="Times New Roman"/>
          <w:sz w:val="21"/>
          <w:szCs w:val="21"/>
        </w:rPr>
        <w:t xml:space="preserve"> </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落实政府采购政策需满足的资格要求：无</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t xml:space="preserve">本项目的特定资格要求：无</w:t>
      </w:r>
      <w:r/>
    </w:p>
    <w:p>
      <w:pPr>
        <w:pStyle w:val="1004"/>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4.</w:t>
      </w:r>
      <w:r>
        <w:rPr>
          <w:rFonts w:ascii="Times New Roman" w:hAnsi="Times New Roman" w:cs="Times New Roman"/>
          <w:sz w:val="21"/>
          <w:szCs w:val="21"/>
        </w:rPr>
        <w:t xml:space="preserve">联合体及转包、分包：本项目不接受联合体，不得转包、分包本项目。</w:t>
      </w:r>
      <w:r/>
    </w:p>
    <w:p>
      <w:pPr>
        <w:pStyle w:val="1004"/>
        <w:ind w:left="0" w:firstLine="422"/>
        <w:spacing w:line="360" w:lineRule="auto"/>
        <w:rPr>
          <w:rFonts w:ascii="Times New Roman" w:hAnsi="Times New Roman" w:cs="Times New Roman"/>
          <w:b/>
          <w:sz w:val="21"/>
          <w:szCs w:val="21"/>
        </w:rPr>
      </w:pPr>
      <w:r>
        <w:rPr>
          <w:rFonts w:ascii="Times New Roman" w:hAnsi="Times New Roman" w:cs="Times New Roman"/>
          <w:b/>
          <w:sz w:val="21"/>
          <w:szCs w:val="21"/>
        </w:rPr>
        <w:t xml:space="preserve">三、获取招标文件</w:t>
      </w:r>
      <w:r>
        <w:rPr>
          <w:rFonts w:ascii="Times New Roman" w:hAnsi="Times New Roman" w:cs="Times New Roman"/>
          <w:b/>
          <w:sz w:val="21"/>
          <w:szCs w:val="21"/>
        </w:rPr>
        <w:t xml:space="preserve"> </w:t>
      </w:r>
      <w:r/>
    </w:p>
    <w:p>
      <w:pPr>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w:t>
      </w:r>
      <w:r>
        <w:rPr>
          <w:rFonts w:ascii="宋体" w:hAnsi="宋体"/>
          <w:b/>
          <w:sz w:val="21"/>
          <w:szCs w:val="21"/>
        </w:rPr>
        <w:t xml:space="preserve">512-65737699</w:t>
      </w:r>
      <w:r>
        <w:rPr>
          <w:rFonts w:hint="eastAsia" w:ascii="宋体" w:hAnsi="宋体"/>
          <w:b/>
          <w:sz w:val="21"/>
          <w:szCs w:val="21"/>
        </w:rPr>
        <w:t xml:space="preserve">。</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ind w:left="0" w:firstLine="420"/>
        <w:spacing w:line="360" w:lineRule="auto"/>
        <w:rPr>
          <w:rFonts w:ascii="宋体" w:hAnsi="宋体"/>
          <w:sz w:val="21"/>
          <w:szCs w:val="21"/>
        </w:rPr>
      </w:pPr>
      <w:r>
        <w:rPr>
          <w:rFonts w:hint="eastAsia" w:ascii="宋体" w:hAnsi="宋体"/>
          <w:sz w:val="21"/>
          <w:szCs w:val="21"/>
        </w:rPr>
        <w:t xml:space="preserve">供应商在“苏采云”系</w:t>
      </w:r>
      <w:r>
        <w:rPr>
          <w:rFonts w:hint="eastAsia" w:ascii="宋体" w:hAnsi="宋体"/>
          <w:sz w:val="21"/>
          <w:szCs w:val="21"/>
        </w:rPr>
        <w:t xml:space="preserve">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40"/>
      <w:r/>
      <w:bookmarkStart w:id="13" w:name="OLE_LINK39"/>
      <w:r>
        <w:rPr>
          <w:rFonts w:ascii="宋体" w:hAnsi="宋体"/>
          <w:sz w:val="21"/>
          <w:szCs w:val="21"/>
        </w:rPr>
        <w:t xml:space="preserve">13914088964</w:t>
      </w:r>
      <w:bookmarkEnd w:id="12"/>
      <w:r/>
      <w:bookmarkEnd w:id="13"/>
      <w:r>
        <w:rPr>
          <w:rFonts w:hint="eastAsia" w:ascii="宋体" w:hAnsi="宋体"/>
          <w:sz w:val="21"/>
          <w:szCs w:val="21"/>
        </w:rPr>
        <w:t xml:space="preserve">、</w:t>
      </w:r>
      <w:r>
        <w:rPr>
          <w:rFonts w:hint="eastAsia"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04"/>
        <w:ind w:left="0" w:firstLine="422"/>
        <w:spacing w:line="360" w:lineRule="auto"/>
        <w:rPr>
          <w:rFonts w:ascii="Times New Roman" w:hAnsi="Times New Roman" w:cs="Times New Roman"/>
          <w:b/>
          <w:sz w:val="21"/>
          <w:szCs w:val="21"/>
        </w:rPr>
      </w:pPr>
      <w:r>
        <w:rPr>
          <w:rFonts w:ascii="Times New Roman" w:hAnsi="Times New Roman" w:cs="Times New Roman"/>
          <w:b/>
          <w:sz w:val="21"/>
          <w:szCs w:val="21"/>
        </w:rPr>
        <w:t xml:space="preserve">四、提交投标文件截止时间、开标时间和地点</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r>
      <w:r>
        <w:rPr>
          <w:rFonts w:ascii="宋体" w:hAnsi="宋体" w:cs="Times New Roman"/>
          <w:sz w:val="21"/>
          <w:szCs w:val="21"/>
          <w:u w:val="single"/>
        </w:rPr>
        <w:t xml:space="preserve">202</w:t>
      </w:r>
      <w:r>
        <w:rPr>
          <w:rFonts w:hint="eastAsia" w:ascii="宋体" w:hAnsi="宋体" w:cs="Times New Roman"/>
          <w:sz w:val="21"/>
          <w:szCs w:val="21"/>
          <w:u w:val="single"/>
        </w:rPr>
        <w:t xml:space="preserve">6</w:t>
      </w:r>
      <w:r>
        <w:rPr>
          <w:rFonts w:ascii="宋体" w:hAnsi="宋体" w:cs="Times New Roman"/>
          <w:sz w:val="21"/>
          <w:szCs w:val="21"/>
          <w:u w:val="single"/>
        </w:rPr>
        <w:t xml:space="preserve">年</w:t>
      </w:r>
      <w:r>
        <w:rPr>
          <w:rFonts w:ascii="宋体" w:hAnsi="宋体" w:cs="Times New Roman"/>
          <w:sz w:val="21"/>
          <w:szCs w:val="21"/>
          <w:u w:val="single"/>
        </w:rPr>
        <w:t xml:space="preserve">02</w:t>
      </w:r>
      <w:r>
        <w:rPr>
          <w:rFonts w:ascii="宋体" w:hAnsi="宋体" w:cs="Times New Roman"/>
          <w:sz w:val="21"/>
          <w:szCs w:val="21"/>
          <w:u w:val="single"/>
        </w:rPr>
        <w:t xml:space="preserve">月</w:t>
      </w:r>
      <w:r>
        <w:rPr>
          <w:rFonts w:ascii="宋体" w:hAnsi="宋体" w:cs="Times New Roman"/>
          <w:sz w:val="21"/>
          <w:szCs w:val="21"/>
          <w:u w:val="single"/>
        </w:rPr>
        <w:t xml:space="preserve">02</w:t>
      </w:r>
      <w:r>
        <w:rPr>
          <w:rFonts w:ascii="宋体" w:hAnsi="宋体" w:cs="Times New Roman"/>
          <w:sz w:val="21"/>
          <w:szCs w:val="21"/>
          <w:u w:val="single"/>
        </w:rPr>
        <w:t xml:space="preserve">日</w:t>
      </w:r>
      <w:r>
        <w:rPr>
          <w:rFonts w:ascii="宋体" w:hAnsi="宋体" w:cs="Times New Roman"/>
          <w:sz w:val="21"/>
          <w:szCs w:val="21"/>
          <w:u w:val="single"/>
        </w:rPr>
        <w:t xml:space="preserve">13</w:t>
      </w:r>
      <w:r>
        <w:rPr>
          <w:rFonts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r>
      <w:r>
        <w:rPr>
          <w:rFonts w:ascii="宋体" w:hAnsi="宋体" w:cs="Times New Roman"/>
          <w:sz w:val="21"/>
          <w:szCs w:val="21"/>
          <w:u w:val="single"/>
        </w:rPr>
        <w:t xml:space="preserve">202</w:t>
      </w:r>
      <w:r>
        <w:rPr>
          <w:rFonts w:hint="eastAsia" w:ascii="宋体" w:hAnsi="宋体" w:cs="Times New Roman"/>
          <w:sz w:val="21"/>
          <w:szCs w:val="21"/>
          <w:u w:val="single"/>
        </w:rPr>
        <w:t xml:space="preserve">6</w:t>
      </w:r>
      <w:r>
        <w:rPr>
          <w:rFonts w:ascii="宋体" w:hAnsi="宋体" w:cs="Times New Roman"/>
          <w:sz w:val="21"/>
          <w:szCs w:val="21"/>
          <w:u w:val="single"/>
        </w:rPr>
        <w:t xml:space="preserve">年</w:t>
      </w:r>
      <w:r>
        <w:rPr>
          <w:rFonts w:ascii="宋体" w:hAnsi="宋体" w:cs="Times New Roman"/>
          <w:sz w:val="21"/>
          <w:szCs w:val="21"/>
          <w:u w:val="single"/>
        </w:rPr>
        <w:t xml:space="preserve">02</w:t>
      </w:r>
      <w:r>
        <w:rPr>
          <w:rFonts w:ascii="宋体" w:hAnsi="宋体" w:cs="Times New Roman"/>
          <w:sz w:val="21"/>
          <w:szCs w:val="21"/>
          <w:u w:val="single"/>
        </w:rPr>
        <w:t xml:space="preserve">月</w:t>
      </w:r>
      <w:r>
        <w:rPr>
          <w:rFonts w:ascii="宋体" w:hAnsi="宋体" w:cs="Times New Roman"/>
          <w:sz w:val="21"/>
          <w:szCs w:val="21"/>
          <w:u w:val="single"/>
        </w:rPr>
        <w:t xml:space="preserve">02</w:t>
      </w:r>
      <w:r>
        <w:rPr>
          <w:rFonts w:ascii="宋体" w:hAnsi="宋体" w:cs="Times New Roman"/>
          <w:sz w:val="21"/>
          <w:szCs w:val="21"/>
          <w:u w:val="single"/>
        </w:rPr>
        <w:t xml:space="preserve">日</w:t>
      </w:r>
      <w:r>
        <w:rPr>
          <w:rFonts w:ascii="宋体" w:hAnsi="宋体" w:cs="Times New Roman"/>
          <w:sz w:val="21"/>
          <w:szCs w:val="21"/>
          <w:u w:val="single"/>
        </w:rPr>
        <w:t xml:space="preserve">13</w:t>
      </w:r>
      <w:r>
        <w:rPr>
          <w:rFonts w:ascii="宋体" w:hAnsi="宋体" w:cs="Times New Roman"/>
          <w:sz w:val="21"/>
          <w:szCs w:val="21"/>
          <w:u w:val="single"/>
        </w:rPr>
        <w:t xml:space="preserve">点</w:t>
      </w:r>
      <w:r>
        <w:rPr>
          <w:rFonts w:ascii="宋体" w:hAnsi="宋体" w:cs="Times New Roman"/>
          <w:sz w:val="21"/>
          <w:szCs w:val="21"/>
          <w:u w:val="single"/>
        </w:rPr>
        <w:t xml:space="preserve">30</w:t>
      </w:r>
      <w:r>
        <w:rPr>
          <w:rFonts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ascii="宋体" w:hAnsi="宋体"/>
          <w:sz w:val="21"/>
          <w:szCs w:val="21"/>
        </w:rPr>
        <w:t xml:space="preserve">://jszfcg.jsczt.cn/</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w:t>
      </w:r>
      <w:r>
        <w:rPr>
          <w:rFonts w:hint="eastAsia" w:ascii="宋体" w:hAnsi="宋体"/>
          <w:sz w:val="21"/>
          <w:szCs w:val="21"/>
        </w:rPr>
        <w:t xml:space="preserve">点击项目，进入不见面开标系统。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ind w:left="0" w:firstLine="422"/>
        <w:spacing w:line="360" w:lineRule="auto"/>
        <w:rPr>
          <w:rFonts w:ascii="宋体" w:hAnsi="宋体"/>
          <w:b/>
          <w:sz w:val="21"/>
          <w:szCs w:val="21"/>
        </w:rPr>
      </w:pPr>
      <w:r>
        <w:rPr>
          <w:rFonts w:hint="eastAsia" w:ascii="宋体" w:hAnsi="宋体"/>
          <w:b/>
          <w:sz w:val="21"/>
          <w:szCs w:val="21"/>
        </w:rPr>
        <w:t xml:space="preserve">五、公告期限</w:t>
      </w:r>
      <w:r/>
    </w:p>
    <w:p>
      <w:pPr>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cs="Times New Roman" w:asciiTheme="minorEastAsia" w:hAnsiTheme="minorEastAsia" w:eastAsiaTheme="minorEastAsia"/>
                <w:b/>
                <w:color w:val="000000"/>
                <w:sz w:val="21"/>
                <w:szCs w:val="21"/>
              </w:rPr>
            </w:pPr>
            <w:r>
              <w:rPr>
                <w:rFonts w:hint="eastAsia" w:cs="Times New Roman" w:asciiTheme="minorEastAsia" w:hAnsiTheme="minorEastAsia" w:eastAsiaTheme="minorEastAsia"/>
                <w:b/>
                <w:sz w:val="21"/>
                <w:szCs w:val="21"/>
              </w:rPr>
              <w:t xml:space="preserve">政府采购合同信用融资政策告知函</w:t>
            </w:r>
            <w:r/>
          </w:p>
          <w:p>
            <w:pPr>
              <w:ind w:left="0"/>
              <w:rPr>
                <w:rFonts w:cs="Times New Roman" w:asciiTheme="minorEastAsia" w:hAnsiTheme="minorEastAsia" w:eastAsiaTheme="minorEastAsia"/>
                <w:b/>
                <w:color w:val="000000"/>
                <w:sz w:val="21"/>
                <w:szCs w:val="21"/>
              </w:rPr>
            </w:pPr>
            <w:r>
              <w:rPr>
                <w:rFonts w:hint="eastAsia" w:cs="Times New Roman" w:asciiTheme="minorEastAsia" w:hAnsiTheme="minorEastAsia" w:eastAsiaTheme="minorEastAsia"/>
                <w:b/>
                <w:color w:val="000000"/>
                <w:sz w:val="21"/>
                <w:szCs w:val="21"/>
              </w:rPr>
              <w:t xml:space="preserve">各政府采购供应商</w:t>
            </w:r>
            <w:r>
              <w:rPr>
                <w:rFonts w:hint="eastAsia" w:cs="Times New Roman" w:asciiTheme="minorEastAsia" w:hAnsiTheme="minorEastAsia" w:eastAsiaTheme="minorEastAsia"/>
                <w:b/>
                <w:color w:val="000000"/>
                <w:sz w:val="21"/>
                <w:szCs w:val="21"/>
              </w:rPr>
              <w:t xml:space="preserve">:</w:t>
            </w:r>
            <w:r/>
          </w:p>
          <w:p>
            <w:pPr>
              <w:ind w:left="0" w:firstLine="420"/>
              <w:spacing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欢迎贵公司参加苏州市政府采购活动！</w:t>
            </w:r>
            <w:r/>
          </w:p>
          <w:p>
            <w:pPr>
              <w:ind w:left="0" w:firstLine="420"/>
              <w:widowControl w:val="off"/>
              <w:rPr>
                <w:rFonts w:ascii="Times New Roman" w:hAnsi="Times New Roman" w:cs="Times New Roman"/>
                <w:color w:val="000000"/>
                <w:szCs w:val="21"/>
              </w:rPr>
            </w:pPr>
            <w:r>
              <w:rPr>
                <w:rFonts w:hint="eastAsia"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成交</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供应商，可向金融机构申请贷款，无需抵押、担保，金融机构将根据江苏省财政厅</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苏财购〔</w:t>
            </w:r>
            <w:r>
              <w:rPr>
                <w:rFonts w:hint="eastAsia" w:asciiTheme="minorEastAsia" w:hAnsiTheme="minorEastAsia" w:eastAsiaTheme="minorEastAsia"/>
                <w:color w:val="000000"/>
                <w:sz w:val="21"/>
                <w:szCs w:val="21"/>
              </w:rPr>
              <w:t xml:space="preserve">2021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82</w:t>
            </w:r>
            <w:r>
              <w:rPr>
                <w:rFonts w:hint="eastAsia" w:asciiTheme="minorEastAsia" w:hAnsiTheme="minorEastAsia" w:eastAsiaTheme="minorEastAsia"/>
                <w:color w:val="000000"/>
                <w:sz w:val="21"/>
                <w:szCs w:val="21"/>
              </w:rPr>
              <w:t xml:space="preserve">号</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采购人信息</w:t>
      </w:r>
      <w:r>
        <w:rPr>
          <w:rFonts w:ascii="宋体" w:hAnsi="宋体" w:cs="Times New Roman"/>
          <w:sz w:val="21"/>
          <w:szCs w:val="21"/>
        </w:rPr>
        <w:t xml:space="preserve"> </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名称：苏州图书馆</w:t>
      </w:r>
      <w:r>
        <w:rPr>
          <w:rFonts w:ascii="宋体" w:hAnsi="宋体" w:cs="Times New Roman"/>
          <w:sz w:val="21"/>
          <w:szCs w:val="21"/>
        </w:rPr>
        <w:t xml:space="preserve">  </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地址：</w:t>
      </w:r>
      <w:r>
        <w:rPr>
          <w:rFonts w:ascii="宋体" w:hAnsi="宋体" w:cs="Times New Roman"/>
          <w:sz w:val="21"/>
          <w:szCs w:val="21"/>
        </w:rPr>
        <w:t xml:space="preserve"> </w:t>
      </w:r>
      <w:r>
        <w:rPr>
          <w:rFonts w:ascii="宋体" w:hAnsi="宋体" w:cs="Times New Roman"/>
          <w:sz w:val="21"/>
          <w:szCs w:val="21"/>
        </w:rPr>
        <w:t xml:space="preserve">苏州市人民路</w:t>
      </w:r>
      <w:r>
        <w:rPr>
          <w:rFonts w:ascii="宋体" w:hAnsi="宋体" w:cs="Times New Roman"/>
          <w:sz w:val="21"/>
          <w:szCs w:val="21"/>
        </w:rPr>
        <w:t xml:space="preserve">858</w:t>
      </w:r>
      <w:r>
        <w:rPr>
          <w:rFonts w:ascii="宋体" w:hAnsi="宋体" w:cs="Times New Roman"/>
          <w:sz w:val="21"/>
          <w:szCs w:val="21"/>
        </w:rPr>
        <w:t xml:space="preserve">号</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联系人：胡冰</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联系方式：</w:t>
      </w:r>
      <w:r>
        <w:rPr>
          <w:rFonts w:ascii="宋体" w:hAnsi="宋体" w:cs="Times New Roman"/>
          <w:sz w:val="21"/>
          <w:szCs w:val="21"/>
        </w:rPr>
        <w:t xml:space="preserve"> 0512-65226308</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采购代理机构信息</w:t>
      </w:r>
      <w:r>
        <w:rPr>
          <w:rFonts w:ascii="宋体" w:hAnsi="宋体" w:cs="Times New Roman"/>
          <w:sz w:val="21"/>
          <w:szCs w:val="21"/>
        </w:rPr>
        <w:t xml:space="preserve"> </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名称：苏州市政府集中采购中心</w:t>
      </w:r>
      <w:r>
        <w:rPr>
          <w:rFonts w:ascii="宋体" w:hAnsi="宋体" w:cs="Times New Roman"/>
          <w:sz w:val="21"/>
          <w:szCs w:val="21"/>
        </w:rPr>
        <w:t xml:space="preserve"> </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地址：苏州高新区邓尉路</w:t>
      </w:r>
      <w:r>
        <w:rPr>
          <w:rFonts w:ascii="宋体" w:hAnsi="宋体" w:cs="Times New Roman"/>
          <w:sz w:val="21"/>
          <w:szCs w:val="21"/>
        </w:rPr>
        <w:t xml:space="preserve">105</w:t>
      </w:r>
      <w:r>
        <w:rPr>
          <w:rFonts w:ascii="宋体" w:hAnsi="宋体" w:cs="Times New Roman"/>
          <w:sz w:val="21"/>
          <w:szCs w:val="21"/>
        </w:rPr>
        <w:t xml:space="preserve">号狮山科技馆</w:t>
      </w:r>
      <w:r>
        <w:rPr>
          <w:rFonts w:ascii="宋体" w:hAnsi="宋体" w:cs="Times New Roman"/>
          <w:sz w:val="21"/>
          <w:szCs w:val="21"/>
        </w:rPr>
        <w:t xml:space="preserve">7</w:t>
      </w:r>
      <w:r>
        <w:rPr>
          <w:rFonts w:ascii="宋体" w:hAnsi="宋体" w:cs="Times New Roman"/>
          <w:sz w:val="21"/>
          <w:szCs w:val="21"/>
        </w:rPr>
        <w:t xml:space="preserve">楼</w:t>
      </w:r>
      <w:r>
        <w:rPr>
          <w:rFonts w:ascii="宋体" w:hAnsi="宋体" w:cs="Times New Roman"/>
          <w:sz w:val="21"/>
          <w:szCs w:val="21"/>
        </w:rPr>
        <w:t xml:space="preserve"> </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联系方式：</w:t>
      </w:r>
      <w:r>
        <w:rPr>
          <w:rFonts w:ascii="宋体" w:hAnsi="宋体" w:cs="Times New Roman"/>
          <w:sz w:val="21"/>
          <w:szCs w:val="21"/>
        </w:rPr>
        <w:t xml:space="preserve">0512-69820691</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t xml:space="preserve">项目联系方式</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项目联系人：</w:t>
      </w:r>
      <w:r>
        <w:rPr>
          <w:rFonts w:ascii="宋体" w:hAnsi="宋体" w:cs="Times New Roman"/>
          <w:sz w:val="21"/>
          <w:szCs w:val="21"/>
        </w:rPr>
        <w:t xml:space="preserve"> </w:t>
      </w:r>
      <w:r>
        <w:rPr>
          <w:rFonts w:ascii="宋体" w:hAnsi="宋体" w:cs="Times New Roman"/>
          <w:sz w:val="21"/>
          <w:szCs w:val="21"/>
        </w:rPr>
        <w:t xml:space="preserve">丁工、朱工</w:t>
      </w:r>
      <w:r/>
    </w:p>
    <w:p>
      <w:pPr>
        <w:pStyle w:val="1004"/>
        <w:ind w:left="0" w:firstLine="420"/>
        <w:spacing w:line="360" w:lineRule="auto"/>
        <w:rPr>
          <w:rFonts w:ascii="宋体" w:hAnsi="宋体" w:cs="Times New Roman"/>
          <w:sz w:val="21"/>
          <w:szCs w:val="21"/>
        </w:rPr>
      </w:pPr>
      <w:r>
        <w:rPr>
          <w:rFonts w:ascii="宋体" w:hAnsi="宋体" w:cs="Times New Roman"/>
          <w:sz w:val="21"/>
          <w:szCs w:val="21"/>
        </w:rPr>
        <w:t xml:space="preserve">电话：</w:t>
      </w:r>
      <w:r>
        <w:rPr>
          <w:rFonts w:ascii="宋体" w:hAnsi="宋体" w:cs="Times New Roman"/>
          <w:sz w:val="21"/>
          <w:szCs w:val="21"/>
        </w:rPr>
        <w:t xml:space="preserve">0512-69820691</w:t>
      </w:r>
      <w:r/>
    </w:p>
    <w:p>
      <w:pPr>
        <w:ind w:left="0"/>
        <w:jc w:val="left"/>
        <w:rPr>
          <w:rFonts w:ascii="Times New Roman" w:hAnsi="Times New Roman" w:cs="Times New Roman"/>
          <w:b/>
          <w:sz w:val="44"/>
          <w:szCs w:val="22"/>
        </w:rPr>
      </w:pPr>
      <w:r/>
      <w:bookmarkStart w:id="14" w:name="_Toc2412"/>
      <w:r/>
      <w:bookmarkStart w:id="15" w:name="_Toc6217"/>
      <w:r/>
      <w:bookmarkStart w:id="16" w:name="_Toc105397777"/>
      <w:r>
        <w:rPr>
          <w:rFonts w:ascii="Times New Roman" w:hAnsi="Times New Roman" w:cs="Times New Roman"/>
          <w:b/>
          <w:sz w:val="44"/>
          <w:szCs w:val="22"/>
        </w:rPr>
        <w:br w:type="page" w:clear="all"/>
      </w:r>
      <w:r/>
    </w:p>
    <w:p>
      <w:pPr>
        <w:pStyle w:val="986"/>
        <w:ind w:left="0" w:firstLine="0"/>
        <w:jc w:val="center"/>
        <w:rPr>
          <w:rFonts w:ascii="Times New Roman" w:hAnsi="Times New Roman" w:cs="Times New Roman"/>
          <w:b/>
          <w:sz w:val="44"/>
          <w:szCs w:val="22"/>
        </w:rPr>
      </w:pPr>
      <w:r>
        <w:rPr>
          <w:rFonts w:ascii="Times New Roman" w:hAnsi="Times New Roman" w:cs="Times New Roman"/>
          <w:b/>
          <w:sz w:val="44"/>
          <w:szCs w:val="22"/>
        </w:rPr>
        <w:t xml:space="preserve">第二章</w:t>
      </w:r>
      <w:r>
        <w:rPr>
          <w:rFonts w:ascii="Times New Roman" w:hAnsi="Times New Roman" w:cs="Times New Roman"/>
          <w:b/>
          <w:sz w:val="44"/>
          <w:szCs w:val="22"/>
        </w:rPr>
        <w:t xml:space="preserve">  </w:t>
      </w:r>
      <w:bookmarkStart w:id="17" w:name="投标人须知"/>
      <w:r/>
      <w:bookmarkEnd w:id="17"/>
      <w:r>
        <w:rPr>
          <w:rFonts w:ascii="Times New Roman" w:hAnsi="Times New Roman" w:cs="Times New Roman"/>
          <w:b/>
          <w:sz w:val="44"/>
          <w:szCs w:val="22"/>
        </w:rPr>
        <w:t xml:space="preserve">投标人须知</w:t>
      </w:r>
      <w:bookmarkEnd w:id="14"/>
      <w:r/>
      <w:bookmarkEnd w:id="15"/>
      <w:r/>
      <w:bookmarkEnd w:id="16"/>
      <w:r/>
      <w:r/>
    </w:p>
    <w:p>
      <w:pPr>
        <w:pStyle w:val="1004"/>
        <w:ind w:left="0" w:firstLine="422"/>
        <w:spacing w:line="360" w:lineRule="auto"/>
        <w:rPr>
          <w:rFonts w:ascii="Times New Roman" w:hAnsi="Times New Roman" w:cs="Times New Roman"/>
          <w:b/>
          <w:sz w:val="21"/>
          <w:szCs w:val="21"/>
        </w:rPr>
      </w:pPr>
      <w:r/>
      <w:bookmarkStart w:id="18" w:name="_Toc20132"/>
      <w:r/>
      <w:bookmarkStart w:id="19" w:name="_Toc13437"/>
      <w:r>
        <w:rPr>
          <w:rFonts w:ascii="Times New Roman" w:hAnsi="Times New Roman" w:cs="Times New Roman"/>
          <w:b/>
          <w:sz w:val="21"/>
          <w:szCs w:val="21"/>
        </w:rPr>
        <w:t xml:space="preserve">一、说明和释义</w:t>
      </w:r>
      <w:bookmarkEnd w:id="18"/>
      <w:r/>
      <w:bookmarkEnd w:id="19"/>
      <w:r/>
      <w:r/>
    </w:p>
    <w:p>
      <w:pPr>
        <w:ind w:left="0" w:firstLine="422"/>
        <w:spacing w:line="360" w:lineRule="auto"/>
        <w:rPr>
          <w:rFonts w:ascii="宋体" w:hAnsi="宋体"/>
          <w:b/>
          <w:sz w:val="21"/>
          <w:szCs w:val="21"/>
        </w:rPr>
      </w:pPr>
      <w:r/>
      <w:bookmarkStart w:id="20" w:name="_Toc9408"/>
      <w:r/>
      <w:bookmarkStart w:id="21" w:name="_Toc5764"/>
      <w:r/>
      <w:bookmarkStart w:id="22" w:name="_Toc31958"/>
      <w:r>
        <w:rPr>
          <w:rFonts w:hint="eastAsia" w:ascii="宋体" w:hAnsi="宋体"/>
          <w:b/>
          <w:sz w:val="21"/>
          <w:szCs w:val="21"/>
        </w:rPr>
        <w:t xml:space="preserve">1.</w:t>
      </w:r>
      <w:r>
        <w:rPr>
          <w:rFonts w:hint="eastAsia" w:ascii="宋体" w:hAnsi="宋体"/>
          <w:b/>
          <w:sz w:val="21"/>
          <w:szCs w:val="21"/>
        </w:rPr>
        <w:t xml:space="preserve">说明</w:t>
      </w:r>
      <w:bookmarkEnd w:id="20"/>
      <w:r/>
      <w:r/>
    </w:p>
    <w:p>
      <w:pPr>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w:t>
      </w:r>
      <w:r>
        <w:rPr>
          <w:rFonts w:hint="eastAsia" w:ascii="宋体" w:hAnsi="宋体"/>
          <w:b/>
          <w:sz w:val="21"/>
          <w:szCs w:val="21"/>
        </w:rPr>
        <w:t xml:space="preserve">词语释义</w:t>
      </w:r>
      <w:bookmarkEnd w:id="23"/>
      <w:r/>
      <w:r/>
    </w:p>
    <w:p>
      <w:pPr>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w:t>
      </w:r>
      <w:r>
        <w:rPr>
          <w:rFonts w:hint="eastAsia" w:ascii="宋体" w:hAnsi="宋体"/>
          <w:sz w:val="21"/>
          <w:szCs w:val="21"/>
        </w:rPr>
        <w:t xml:space="preserve">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3350"/>
      <w:r/>
      <w:bookmarkStart w:id="25" w:name="_Toc14976"/>
      <w:r/>
      <w:r/>
    </w:p>
    <w:p>
      <w:pPr>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ind w:left="0" w:right="15" w:firstLine="420"/>
        <w:spacing w:line="360" w:lineRule="auto"/>
        <w:rPr>
          <w:rFonts w:ascii="宋体" w:hAnsi="宋体"/>
          <w:sz w:val="21"/>
          <w:szCs w:val="21"/>
        </w:rPr>
      </w:pPr>
      <w:r>
        <w:rPr>
          <w:rFonts w:hint="eastAsia" w:ascii="宋体" w:hAnsi="宋体"/>
          <w:sz w:val="21"/>
          <w:szCs w:val="21"/>
        </w:rPr>
        <w:t xml:space="preserve">3.1</w:t>
      </w:r>
      <w:r>
        <w:rPr>
          <w:rFonts w:hint="eastAsia" w:ascii="宋体" w:hAnsi="宋体"/>
          <w:sz w:val="21"/>
          <w:szCs w:val="21"/>
        </w:rPr>
        <w:t xml:space="preserve">满足《中华人民共和国政府采购法》第二十二条规定，投标人应当具备下列条件：</w:t>
      </w:r>
      <w:r/>
    </w:p>
    <w:p>
      <w:pPr>
        <w:ind w:left="0" w:right="15"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ind w:left="0" w:right="15"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ind w:left="0" w:right="15"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ind w:left="0" w:right="15"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ind w:left="0" w:right="15"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ind w:left="0" w:right="15"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p>
    <w:p>
      <w:pPr>
        <w:ind w:left="0" w:right="15" w:firstLine="420"/>
        <w:spacing w:line="360" w:lineRule="auto"/>
        <w:rPr>
          <w:rFonts w:ascii="宋体" w:hAnsi="宋体"/>
          <w:sz w:val="21"/>
          <w:szCs w:val="21"/>
        </w:rPr>
      </w:pPr>
      <w:r>
        <w:rPr>
          <w:rFonts w:hint="eastAsia" w:ascii="宋体" w:hAnsi="宋体"/>
          <w:sz w:val="21"/>
          <w:szCs w:val="21"/>
        </w:rPr>
        <w:t xml:space="preserve">3.2</w:t>
      </w:r>
      <w:r>
        <w:rPr>
          <w:rFonts w:hint="eastAsia" w:ascii="宋体" w:hAnsi="宋体"/>
          <w:sz w:val="21"/>
          <w:szCs w:val="21"/>
        </w:rPr>
        <w:t xml:space="preserve">落实政府采购政策需满足的资格要求：无</w:t>
      </w:r>
      <w:r/>
    </w:p>
    <w:p>
      <w:pPr>
        <w:ind w:left="0" w:right="15" w:firstLine="420"/>
        <w:spacing w:line="360" w:lineRule="auto"/>
        <w:rPr>
          <w:rFonts w:ascii="宋体" w:hAnsi="宋体"/>
          <w:sz w:val="21"/>
          <w:szCs w:val="21"/>
        </w:rPr>
      </w:pPr>
      <w:r>
        <w:rPr>
          <w:rFonts w:hint="eastAsia" w:ascii="宋体" w:hAnsi="宋体"/>
          <w:sz w:val="21"/>
          <w:szCs w:val="21"/>
        </w:rPr>
        <w:t xml:space="preserve">3.3</w:t>
      </w:r>
      <w:r>
        <w:rPr>
          <w:rFonts w:hint="eastAsia" w:ascii="宋体" w:hAnsi="宋体"/>
          <w:sz w:val="21"/>
          <w:szCs w:val="21"/>
        </w:rPr>
        <w:t xml:space="preserve">本项目的特定资格要求：无</w:t>
      </w:r>
      <w:r/>
    </w:p>
    <w:p>
      <w:pPr>
        <w:ind w:left="0" w:right="15" w:firstLine="422"/>
        <w:spacing w:line="360" w:lineRule="auto"/>
        <w:rPr>
          <w:rFonts w:ascii="宋体" w:hAnsi="宋体" w:cs="Times New Roman"/>
          <w:b/>
          <w:sz w:val="21"/>
          <w:szCs w:val="21"/>
        </w:rPr>
      </w:pPr>
      <w:r>
        <w:rPr>
          <w:rFonts w:hint="eastAsia" w:ascii="宋体" w:hAnsi="宋体" w:cs="Times New Roman"/>
          <w:b/>
          <w:sz w:val="21"/>
          <w:szCs w:val="21"/>
        </w:rPr>
        <w:t xml:space="preserve">4.</w:t>
      </w:r>
      <w:r>
        <w:rPr>
          <w:rFonts w:hint="eastAsia" w:ascii="宋体" w:hAnsi="宋体" w:cs="Times New Roman"/>
          <w:b/>
          <w:sz w:val="21"/>
          <w:szCs w:val="21"/>
        </w:rPr>
        <w:t xml:space="preserve">投标人代表</w:t>
      </w:r>
      <w:r/>
    </w:p>
    <w:p>
      <w:pPr>
        <w:ind w:left="0" w:right="15" w:firstLine="420"/>
        <w:spacing w:line="360" w:lineRule="auto"/>
        <w:rPr>
          <w:rFonts w:ascii="宋体" w:hAnsi="宋体"/>
          <w:sz w:val="21"/>
          <w:szCs w:val="21"/>
        </w:rPr>
      </w:pPr>
      <w:r>
        <w:rPr>
          <w:rFonts w:hint="eastAsia" w:ascii="宋体" w:hAnsi="宋体"/>
          <w:sz w:val="21"/>
          <w:szCs w:val="21"/>
        </w:rPr>
        <w:t xml:space="preserve">4.1</w:t>
      </w:r>
      <w:r>
        <w:rPr>
          <w:rFonts w:hint="eastAsia" w:ascii="宋体" w:hAnsi="宋体"/>
          <w:sz w:val="21"/>
          <w:szCs w:val="21"/>
        </w:rPr>
        <w:t xml:space="preserve">指授权全权代表投标人参加投标活动并签署投标文件的人，如果投标人代表不是法人代表，须持有《法定代表人授权委托书》（详见统一格式）。</w:t>
      </w:r>
      <w:r/>
    </w:p>
    <w:p>
      <w:pPr>
        <w:ind w:left="0" w:right="15" w:firstLine="422"/>
        <w:spacing w:line="360" w:lineRule="auto"/>
        <w:rPr>
          <w:rFonts w:ascii="宋体" w:hAnsi="宋体" w:cs="Times New Roman"/>
          <w:b/>
          <w:sz w:val="21"/>
          <w:szCs w:val="21"/>
        </w:rPr>
      </w:pPr>
      <w:r>
        <w:rPr>
          <w:rFonts w:hint="eastAsia" w:ascii="宋体" w:hAnsi="宋体" w:cs="Times New Roman"/>
          <w:b/>
          <w:sz w:val="21"/>
          <w:szCs w:val="21"/>
        </w:rPr>
        <w:t xml:space="preserve">5.</w:t>
      </w:r>
      <w:r>
        <w:rPr>
          <w:rFonts w:hint="eastAsia" w:ascii="宋体" w:hAnsi="宋体" w:cs="Times New Roman"/>
          <w:b/>
          <w:sz w:val="21"/>
          <w:szCs w:val="21"/>
        </w:rPr>
        <w:t xml:space="preserve">投标费用</w:t>
      </w:r>
      <w:r/>
    </w:p>
    <w:p>
      <w:pPr>
        <w:ind w:left="0" w:right="15" w:firstLine="420"/>
        <w:spacing w:line="360" w:lineRule="auto"/>
        <w:rPr>
          <w:rFonts w:ascii="宋体" w:hAnsi="宋体" w:cs="Times New Roman"/>
          <w:sz w:val="21"/>
          <w:szCs w:val="21"/>
        </w:rPr>
      </w:pPr>
      <w:r>
        <w:rPr>
          <w:rFonts w:hint="eastAsia" w:ascii="宋体" w:hAnsi="宋体" w:cs="Times New Roman"/>
          <w:sz w:val="21"/>
          <w:szCs w:val="21"/>
        </w:rPr>
        <w:t xml:space="preserve">5.1</w:t>
      </w:r>
      <w:r>
        <w:rPr>
          <w:rFonts w:hint="eastAsia" w:ascii="宋体" w:hAnsi="宋体" w:cs="Times New Roman"/>
          <w:sz w:val="21"/>
          <w:szCs w:val="21"/>
        </w:rPr>
        <w:t xml:space="preserve">无论投标过程中的做法和结果如何，投标人自行承担所有与参加投标有关的全部费用。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ind w:left="0" w:firstLine="422"/>
        <w:spacing w:line="360" w:lineRule="auto"/>
        <w:rPr>
          <w:rFonts w:ascii="宋体" w:hAnsi="宋体"/>
          <w:b/>
          <w:sz w:val="21"/>
          <w:szCs w:val="21"/>
        </w:rPr>
      </w:pPr>
      <w:r/>
      <w:bookmarkStart w:id="26" w:name="_Toc24711"/>
      <w:r/>
      <w:bookmarkStart w:id="27" w:name="_Toc105397778"/>
      <w:r/>
      <w:bookmarkStart w:id="28" w:name="_Toc7264"/>
      <w:r/>
      <w:bookmarkEnd w:id="21"/>
      <w:r/>
      <w:bookmarkEnd w:id="22"/>
      <w:r>
        <w:rPr>
          <w:rFonts w:hint="eastAsia" w:ascii="宋体" w:hAnsi="宋体" w:cs="Calibri"/>
          <w:b/>
          <w:sz w:val="21"/>
          <w:szCs w:val="21"/>
        </w:rPr>
        <w:t xml:space="preserve">三、招标文件的说明</w:t>
      </w:r>
      <w:r/>
    </w:p>
    <w:p>
      <w:pPr>
        <w:ind w:left="0" w:firstLine="422"/>
        <w:spacing w:line="360" w:lineRule="auto"/>
        <w:rPr>
          <w:rFonts w:ascii="宋体" w:hAnsi="宋体" w:cs="Calibri"/>
          <w:b/>
          <w:sz w:val="21"/>
          <w:szCs w:val="21"/>
        </w:rPr>
      </w:pPr>
      <w:r>
        <w:rPr>
          <w:rFonts w:hint="eastAsia" w:ascii="宋体" w:hAnsi="宋体" w:cs="Calibri"/>
          <w:b/>
          <w:sz w:val="21"/>
          <w:szCs w:val="21"/>
        </w:rPr>
        <w:t xml:space="preserve">7.</w:t>
      </w:r>
      <w:r>
        <w:rPr>
          <w:rFonts w:hint="eastAsia" w:ascii="宋体" w:hAnsi="宋体" w:cs="Calibri"/>
          <w:b/>
          <w:sz w:val="21"/>
          <w:szCs w:val="21"/>
        </w:rPr>
        <w:t xml:space="preserve">招标文件</w:t>
      </w:r>
      <w:r/>
    </w:p>
    <w:p>
      <w:pPr>
        <w:ind w:left="0" w:firstLine="420"/>
        <w:spacing w:line="360" w:lineRule="auto"/>
        <w:rPr>
          <w:rFonts w:ascii="宋体" w:hAnsi="宋体" w:cs="Calibri"/>
          <w:sz w:val="21"/>
          <w:szCs w:val="21"/>
        </w:rPr>
      </w:pPr>
      <w:r>
        <w:rPr>
          <w:rFonts w:hint="eastAsia" w:ascii="宋体" w:hAnsi="宋体" w:cs="Calibri"/>
          <w:sz w:val="21"/>
          <w:szCs w:val="21"/>
        </w:rPr>
        <w:t xml:space="preserve">7.1</w:t>
      </w:r>
      <w:r>
        <w:rPr>
          <w:rFonts w:hint="eastAsia" w:ascii="宋体" w:hAnsi="宋体" w:cs="Calibri"/>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left="0" w:firstLine="420"/>
        <w:spacing w:line="360" w:lineRule="auto"/>
        <w:rPr>
          <w:rFonts w:ascii="宋体" w:hAnsi="宋体" w:cs="Calibri"/>
          <w:sz w:val="21"/>
          <w:szCs w:val="21"/>
        </w:rPr>
      </w:pPr>
      <w:r>
        <w:rPr>
          <w:rFonts w:hint="eastAsia" w:ascii="宋体" w:hAnsi="宋体" w:cs="Calibri"/>
          <w:sz w:val="21"/>
          <w:szCs w:val="21"/>
        </w:rPr>
        <w:t xml:space="preserve">7.2</w:t>
      </w:r>
      <w:r>
        <w:rPr>
          <w:rFonts w:hint="eastAsia" w:ascii="宋体" w:hAnsi="宋体" w:cs="Calibri"/>
          <w:sz w:val="21"/>
          <w:szCs w:val="21"/>
        </w:rPr>
        <w:t xml:space="preserve">招标文件及其补充通知（包括更正公告）不是直接从财政部门指定的政府采购信息发布媒体上下载获得的</w:t>
      </w:r>
      <w:r>
        <w:rPr>
          <w:rFonts w:hint="eastAsia" w:ascii="宋体" w:hAnsi="宋体" w:cs="Calibri"/>
          <w:sz w:val="21"/>
          <w:szCs w:val="21"/>
        </w:rPr>
        <w:t xml:space="preserve">，采购人或采购代理机构对招标文件及其补遗的真实性、完整性不承担任何责任。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ind w:left="0" w:firstLine="420"/>
        <w:spacing w:line="360" w:lineRule="auto"/>
        <w:rPr>
          <w:rFonts w:ascii="宋体" w:hAnsi="宋体" w:cs="Calibri"/>
          <w:sz w:val="21"/>
          <w:szCs w:val="21"/>
        </w:rPr>
      </w:pPr>
      <w:r>
        <w:rPr>
          <w:rFonts w:hint="eastAsia" w:ascii="宋体" w:hAnsi="宋体" w:cs="Calibri"/>
          <w:sz w:val="21"/>
          <w:szCs w:val="21"/>
        </w:rPr>
        <w:t xml:space="preserve">8.1</w:t>
      </w:r>
      <w:r>
        <w:rPr>
          <w:rFonts w:hint="eastAsia" w:ascii="宋体" w:hAnsi="宋体" w:cs="Calibri"/>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firstLine="420"/>
        <w:spacing w:line="360" w:lineRule="auto"/>
        <w:rPr>
          <w:rFonts w:ascii="宋体" w:hAnsi="宋体" w:cs="Calibri"/>
          <w:sz w:val="21"/>
          <w:szCs w:val="21"/>
        </w:rPr>
      </w:pPr>
      <w:r>
        <w:rPr>
          <w:rFonts w:hint="eastAsia" w:ascii="宋体" w:hAnsi="宋体" w:cs="Calibri"/>
          <w:sz w:val="21"/>
          <w:szCs w:val="21"/>
        </w:rPr>
        <w:t xml:space="preserve">8.2</w:t>
      </w:r>
      <w:r>
        <w:rPr>
          <w:rFonts w:hint="eastAsia" w:ascii="宋体" w:hAnsi="宋体" w:cs="Calibri"/>
          <w:sz w:val="21"/>
          <w:szCs w:val="21"/>
        </w:rPr>
        <w:t xml:space="preserve">澄清或者修改的内容可能影响投标文件编制的，采购人或者采购代理机构应当在投标截止时间至少</w:t>
      </w:r>
      <w:r>
        <w:rPr>
          <w:rFonts w:hint="eastAsia" w:ascii="宋体" w:hAnsi="宋体" w:cs="Calibri"/>
          <w:sz w:val="21"/>
          <w:szCs w:val="21"/>
        </w:rPr>
        <w:t xml:space="preserve">15</w:t>
      </w:r>
      <w:r>
        <w:rPr>
          <w:rFonts w:hint="eastAsia" w:ascii="宋体" w:hAnsi="宋体" w:cs="Calibri"/>
          <w:sz w:val="21"/>
          <w:szCs w:val="21"/>
        </w:rPr>
        <w:t xml:space="preserve">日前，并通过苏州市政府采购网对外进行发布；不足</w:t>
      </w:r>
      <w:r>
        <w:rPr>
          <w:rFonts w:hint="eastAsia" w:ascii="宋体" w:hAnsi="宋体" w:cs="Calibri"/>
          <w:sz w:val="21"/>
          <w:szCs w:val="21"/>
        </w:rPr>
        <w:t xml:space="preserve">15</w:t>
      </w:r>
      <w:r>
        <w:rPr>
          <w:rFonts w:hint="eastAsia" w:ascii="宋体" w:hAnsi="宋体" w:cs="Calibri"/>
          <w:sz w:val="21"/>
          <w:szCs w:val="21"/>
        </w:rPr>
        <w:t xml:space="preserve">日的，采购人</w:t>
      </w:r>
      <w:r>
        <w:rPr>
          <w:rFonts w:hint="eastAsia" w:ascii="宋体" w:hAnsi="宋体" w:cs="Calibri"/>
          <w:sz w:val="21"/>
          <w:szCs w:val="21"/>
        </w:rPr>
        <w:t xml:space="preserve">或者采购代理机构应当顺延提交投标文件的截止时间。</w:t>
      </w:r>
      <w:r/>
    </w:p>
    <w:p>
      <w:pPr>
        <w:ind w:left="0" w:firstLine="420"/>
        <w:spacing w:line="360" w:lineRule="auto"/>
        <w:rPr>
          <w:rFonts w:ascii="宋体" w:hAnsi="宋体" w:cs="Calibri"/>
          <w:sz w:val="21"/>
          <w:szCs w:val="21"/>
        </w:rPr>
      </w:pPr>
      <w:r>
        <w:rPr>
          <w:rFonts w:hint="eastAsia" w:ascii="宋体" w:hAnsi="宋体" w:cs="Calibri"/>
          <w:sz w:val="21"/>
          <w:szCs w:val="21"/>
        </w:rPr>
        <w:t xml:space="preserve">8.3</w:t>
      </w:r>
      <w:r>
        <w:rPr>
          <w:rFonts w:hint="eastAsia" w:ascii="宋体" w:hAnsi="宋体" w:cs="Calibri"/>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ind w:left="0" w:firstLine="420"/>
        <w:spacing w:line="360" w:lineRule="auto"/>
        <w:rPr>
          <w:rFonts w:ascii="宋体" w:hAnsi="宋体" w:cs="Calibri"/>
          <w:sz w:val="21"/>
          <w:szCs w:val="21"/>
        </w:rPr>
      </w:pPr>
      <w:r>
        <w:rPr>
          <w:rFonts w:hint="eastAsia" w:ascii="宋体" w:hAnsi="宋体" w:cs="Calibri"/>
          <w:sz w:val="21"/>
          <w:szCs w:val="21"/>
        </w:rPr>
        <w:t xml:space="preserve">8.4</w:t>
      </w:r>
      <w:r>
        <w:rPr>
          <w:rFonts w:hint="eastAsia" w:ascii="宋体" w:hAnsi="宋体" w:cs="Calibri"/>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w:t>
      </w:r>
      <w:r>
        <w:rPr>
          <w:rFonts w:hint="eastAsia" w:ascii="宋体" w:hAnsi="宋体"/>
          <w:sz w:val="21"/>
          <w:szCs w:val="21"/>
        </w:rPr>
        <w:t xml:space="preserve">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ind w:left="0" w:firstLine="420"/>
        <w:spacing w:line="360" w:lineRule="auto"/>
        <w:rPr>
          <w:rFonts w:ascii="宋体" w:hAnsi="宋体" w:cs="Calibri"/>
          <w:sz w:val="21"/>
          <w:szCs w:val="21"/>
        </w:rPr>
      </w:pPr>
      <w:r/>
      <w:bookmarkStart w:id="29" w:name="_Toc16745"/>
      <w:r/>
      <w:bookmarkStart w:id="30" w:name="_Toc19463"/>
      <w:r>
        <w:rPr>
          <w:rFonts w:hint="eastAsia" w:ascii="宋体" w:hAnsi="宋体" w:cs="Calibri"/>
          <w:sz w:val="21"/>
          <w:szCs w:val="21"/>
        </w:rPr>
        <w:t xml:space="preserve">10.1</w:t>
      </w:r>
      <w:r>
        <w:rPr>
          <w:rFonts w:hint="eastAsia" w:ascii="宋体" w:hAnsi="宋体" w:cs="Calibri"/>
          <w:sz w:val="21"/>
          <w:szCs w:val="21"/>
        </w:rPr>
        <w:t xml:space="preserve">供应商认为招标文件、采购过程或中标、成交结果使自己的权益受到损害的，可以在知道或者应知其权益受到损害之日起</w:t>
      </w:r>
      <w:r>
        <w:rPr>
          <w:rFonts w:hint="eastAsia" w:ascii="宋体" w:hAnsi="宋体" w:cs="Calibri"/>
          <w:sz w:val="21"/>
          <w:szCs w:val="21"/>
        </w:rPr>
        <w:t xml:space="preserve">7</w:t>
      </w:r>
      <w:r>
        <w:rPr>
          <w:rFonts w:hint="eastAsia" w:ascii="宋体" w:hAnsi="宋体" w:cs="Calibri"/>
          <w:sz w:val="21"/>
          <w:szCs w:val="21"/>
        </w:rPr>
        <w:t xml:space="preserve">个工作日内，以书面形式向采购人、采购代理机构提出质疑。采购代理机构应当在收到投标人书面质疑后</w:t>
      </w:r>
      <w:r>
        <w:rPr>
          <w:rFonts w:hint="eastAsia" w:ascii="宋体" w:hAnsi="宋体" w:cs="Calibri"/>
          <w:sz w:val="21"/>
          <w:szCs w:val="21"/>
        </w:rPr>
        <w:t xml:space="preserve">7</w:t>
      </w:r>
      <w:r>
        <w:rPr>
          <w:rFonts w:hint="eastAsia" w:ascii="宋体" w:hAnsi="宋体" w:cs="Calibri"/>
          <w:sz w:val="21"/>
          <w:szCs w:val="21"/>
        </w:rPr>
        <w:t xml:space="preserve">个工作日内作出答复。</w:t>
      </w:r>
      <w:r/>
    </w:p>
    <w:p>
      <w:pPr>
        <w:ind w:left="0" w:firstLine="420"/>
        <w:spacing w:line="360" w:lineRule="auto"/>
        <w:rPr>
          <w:rFonts w:ascii="宋体" w:hAnsi="宋体" w:cs="Calibri"/>
          <w:sz w:val="21"/>
          <w:szCs w:val="21"/>
        </w:rPr>
      </w:pPr>
      <w:r>
        <w:rPr>
          <w:rFonts w:hint="eastAsia" w:ascii="宋体" w:hAnsi="宋体" w:cs="Calibri"/>
          <w:sz w:val="21"/>
          <w:szCs w:val="21"/>
        </w:rPr>
        <w:t xml:space="preserve">10.2</w:t>
      </w:r>
      <w:r>
        <w:rPr>
          <w:rFonts w:hint="eastAsia" w:ascii="宋体" w:hAnsi="宋体" w:cs="Calibri"/>
          <w:sz w:val="21"/>
          <w:szCs w:val="21"/>
        </w:rPr>
        <w:t xml:space="preserve">本次招标文件要求供应商在法定质疑期内一次性提出针对同一采购程序环节的质疑，否则不予受理。</w:t>
      </w:r>
      <w:r/>
    </w:p>
    <w:p>
      <w:pPr>
        <w:ind w:left="0" w:firstLine="420"/>
        <w:spacing w:line="360" w:lineRule="auto"/>
        <w:rPr>
          <w:rFonts w:ascii="宋体" w:hAnsi="宋体" w:cs="Calibri"/>
          <w:sz w:val="21"/>
          <w:szCs w:val="21"/>
        </w:rPr>
      </w:pPr>
      <w:r>
        <w:rPr>
          <w:rFonts w:hint="eastAsia" w:ascii="宋体" w:hAnsi="宋体" w:cs="Calibri"/>
          <w:sz w:val="21"/>
          <w:szCs w:val="21"/>
        </w:rPr>
        <w:t xml:space="preserve">10.3</w:t>
      </w:r>
      <w:r>
        <w:rPr>
          <w:rFonts w:hint="eastAsia" w:ascii="宋体" w:hAnsi="宋体" w:cs="Calibri"/>
          <w:sz w:val="21"/>
          <w:szCs w:val="21"/>
        </w:rPr>
        <w:t xml:space="preserve">供应商提出质疑应当提交质疑函和必要的证明材料，质疑函应当包括下列内容：</w:t>
      </w:r>
      <w:r/>
    </w:p>
    <w:p>
      <w:pPr>
        <w:ind w:left="0" w:firstLine="420"/>
        <w:spacing w:line="360" w:lineRule="auto"/>
        <w:rPr>
          <w:rFonts w:ascii="宋体" w:hAnsi="宋体" w:cs="Calibri"/>
          <w:sz w:val="21"/>
          <w:szCs w:val="21"/>
        </w:rPr>
      </w:pPr>
      <w:r>
        <w:rPr>
          <w:rFonts w:hint="eastAsia" w:ascii="宋体" w:hAnsi="宋体" w:cs="Calibri"/>
          <w:sz w:val="21"/>
          <w:szCs w:val="21"/>
        </w:rPr>
        <w:t xml:space="preserve">（</w:t>
      </w:r>
      <w:r>
        <w:rPr>
          <w:rFonts w:hint="eastAsia" w:ascii="宋体" w:hAnsi="宋体" w:cs="Calibri"/>
          <w:sz w:val="21"/>
          <w:szCs w:val="21"/>
        </w:rPr>
        <w:t xml:space="preserve">1</w:t>
      </w:r>
      <w:r>
        <w:rPr>
          <w:rFonts w:hint="eastAsia" w:ascii="宋体" w:hAnsi="宋体" w:cs="Calibri"/>
          <w:sz w:val="21"/>
          <w:szCs w:val="21"/>
        </w:rPr>
        <w:t xml:space="preserve">）供应商的姓名</w:t>
      </w:r>
      <w:r>
        <w:rPr>
          <w:rFonts w:hint="eastAsia" w:ascii="宋体" w:hAnsi="宋体" w:cs="Calibri"/>
          <w:sz w:val="21"/>
          <w:szCs w:val="21"/>
        </w:rPr>
        <w:t xml:space="preserve">或者名称（以提供的营业执照副本复印件为准）、地址、邮编、联系人及联系电话；</w:t>
      </w:r>
      <w:r/>
    </w:p>
    <w:p>
      <w:pPr>
        <w:ind w:left="0" w:firstLine="420"/>
        <w:spacing w:line="360" w:lineRule="auto"/>
        <w:rPr>
          <w:rFonts w:ascii="宋体" w:hAnsi="宋体" w:cs="Calibri"/>
          <w:sz w:val="21"/>
          <w:szCs w:val="21"/>
        </w:rPr>
      </w:pPr>
      <w:r>
        <w:rPr>
          <w:rFonts w:hint="eastAsia" w:ascii="宋体" w:hAnsi="宋体" w:cs="Calibri"/>
          <w:sz w:val="21"/>
          <w:szCs w:val="21"/>
        </w:rPr>
        <w:t xml:space="preserve">（</w:t>
      </w:r>
      <w:r>
        <w:rPr>
          <w:rFonts w:hint="eastAsia" w:ascii="宋体" w:hAnsi="宋体" w:cs="Calibri"/>
          <w:sz w:val="21"/>
          <w:szCs w:val="21"/>
        </w:rPr>
        <w:t xml:space="preserve">2</w:t>
      </w:r>
      <w:r>
        <w:rPr>
          <w:rFonts w:hint="eastAsia" w:ascii="宋体" w:hAnsi="宋体" w:cs="Calibri"/>
          <w:sz w:val="21"/>
          <w:szCs w:val="21"/>
        </w:rPr>
        <w:t xml:space="preserve">）质疑项目的名称、编号；</w:t>
      </w:r>
      <w:r/>
    </w:p>
    <w:p>
      <w:pPr>
        <w:ind w:left="0" w:firstLine="420"/>
        <w:spacing w:line="360" w:lineRule="auto"/>
        <w:rPr>
          <w:rFonts w:ascii="宋体" w:hAnsi="宋体" w:cs="Calibri"/>
          <w:sz w:val="21"/>
          <w:szCs w:val="21"/>
        </w:rPr>
      </w:pPr>
      <w:r>
        <w:rPr>
          <w:rFonts w:hint="eastAsia" w:ascii="宋体" w:hAnsi="宋体" w:cs="Calibri"/>
          <w:sz w:val="21"/>
          <w:szCs w:val="21"/>
        </w:rPr>
        <w:t xml:space="preserve">（</w:t>
      </w:r>
      <w:r>
        <w:rPr>
          <w:rFonts w:hint="eastAsia" w:ascii="宋体" w:hAnsi="宋体" w:cs="Calibri"/>
          <w:sz w:val="21"/>
          <w:szCs w:val="21"/>
        </w:rPr>
        <w:t xml:space="preserve">3</w:t>
      </w:r>
      <w:r>
        <w:rPr>
          <w:rFonts w:hint="eastAsia" w:ascii="宋体" w:hAnsi="宋体" w:cs="Calibri"/>
          <w:sz w:val="21"/>
          <w:szCs w:val="21"/>
        </w:rPr>
        <w:t xml:space="preserve">）具体、明确的质疑事项和与质疑事项相关的请求；</w:t>
      </w:r>
      <w:r/>
    </w:p>
    <w:p>
      <w:pPr>
        <w:ind w:left="0" w:firstLine="420"/>
        <w:spacing w:line="360" w:lineRule="auto"/>
        <w:rPr>
          <w:rFonts w:ascii="宋体" w:hAnsi="宋体" w:cs="Calibri"/>
          <w:sz w:val="21"/>
          <w:szCs w:val="21"/>
        </w:rPr>
      </w:pPr>
      <w:r>
        <w:rPr>
          <w:rFonts w:hint="eastAsia" w:ascii="宋体" w:hAnsi="宋体" w:cs="Calibri"/>
          <w:sz w:val="21"/>
          <w:szCs w:val="21"/>
        </w:rPr>
        <w:t xml:space="preserve">（</w:t>
      </w:r>
      <w:r>
        <w:rPr>
          <w:rFonts w:hint="eastAsia" w:ascii="宋体" w:hAnsi="宋体" w:cs="Calibri"/>
          <w:sz w:val="21"/>
          <w:szCs w:val="21"/>
        </w:rPr>
        <w:t xml:space="preserve">4</w:t>
      </w:r>
      <w:r>
        <w:rPr>
          <w:rFonts w:hint="eastAsia" w:ascii="宋体" w:hAnsi="宋体" w:cs="Calibri"/>
          <w:sz w:val="21"/>
          <w:szCs w:val="21"/>
        </w:rPr>
        <w:t xml:space="preserve">）事实依据；</w:t>
      </w:r>
      <w:r/>
    </w:p>
    <w:p>
      <w:pPr>
        <w:ind w:left="0" w:firstLine="420"/>
        <w:spacing w:line="360" w:lineRule="auto"/>
        <w:rPr>
          <w:rFonts w:ascii="宋体" w:hAnsi="宋体" w:cs="Calibri"/>
          <w:sz w:val="21"/>
          <w:szCs w:val="21"/>
        </w:rPr>
      </w:pPr>
      <w:r>
        <w:rPr>
          <w:rFonts w:hint="eastAsia" w:ascii="宋体" w:hAnsi="宋体" w:cs="Calibri"/>
          <w:sz w:val="21"/>
          <w:szCs w:val="21"/>
        </w:rPr>
        <w:t xml:space="preserve">（</w:t>
      </w:r>
      <w:r>
        <w:rPr>
          <w:rFonts w:hint="eastAsia" w:ascii="宋体" w:hAnsi="宋体" w:cs="Calibri"/>
          <w:sz w:val="21"/>
          <w:szCs w:val="21"/>
        </w:rPr>
        <w:t xml:space="preserve">5</w:t>
      </w:r>
      <w:r>
        <w:rPr>
          <w:rFonts w:hint="eastAsia" w:ascii="宋体" w:hAnsi="宋体" w:cs="Calibri"/>
          <w:sz w:val="21"/>
          <w:szCs w:val="21"/>
        </w:rPr>
        <w:t xml:space="preserve">）必要的法律依据；</w:t>
      </w:r>
      <w:r/>
    </w:p>
    <w:p>
      <w:pPr>
        <w:ind w:left="0" w:firstLine="420"/>
        <w:spacing w:line="360" w:lineRule="auto"/>
        <w:rPr>
          <w:rFonts w:ascii="宋体" w:hAnsi="宋体" w:cs="Calibri"/>
          <w:sz w:val="21"/>
          <w:szCs w:val="21"/>
        </w:rPr>
      </w:pPr>
      <w:r>
        <w:rPr>
          <w:rFonts w:hint="eastAsia" w:ascii="宋体" w:hAnsi="宋体" w:cs="Calibri"/>
          <w:sz w:val="21"/>
          <w:szCs w:val="21"/>
        </w:rPr>
        <w:t xml:space="preserve">（</w:t>
      </w:r>
      <w:r>
        <w:rPr>
          <w:rFonts w:hint="eastAsia" w:ascii="宋体" w:hAnsi="宋体" w:cs="Calibri"/>
          <w:sz w:val="21"/>
          <w:szCs w:val="21"/>
        </w:rPr>
        <w:t xml:space="preserve">6</w:t>
      </w:r>
      <w:r>
        <w:rPr>
          <w:rFonts w:hint="eastAsia" w:ascii="宋体" w:hAnsi="宋体" w:cs="Calibri"/>
          <w:sz w:val="21"/>
          <w:szCs w:val="21"/>
        </w:rPr>
        <w:t xml:space="preserve">）提出质疑的日期。</w:t>
      </w:r>
      <w:r/>
    </w:p>
    <w:p>
      <w:pPr>
        <w:ind w:left="0" w:firstLine="420"/>
        <w:spacing w:line="360" w:lineRule="auto"/>
        <w:rPr>
          <w:rFonts w:ascii="宋体" w:hAnsi="宋体" w:cs="Calibri"/>
          <w:sz w:val="21"/>
          <w:szCs w:val="21"/>
        </w:rPr>
      </w:pPr>
      <w:r>
        <w:rPr>
          <w:rFonts w:hint="eastAsia" w:ascii="宋体" w:hAnsi="宋体" w:cs="Calibri"/>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Calibri"/>
          <w:b/>
          <w:sz w:val="21"/>
          <w:szCs w:val="21"/>
        </w:rPr>
        <w:t xml:space="preserve">授权委托书</w:t>
      </w:r>
      <w:r>
        <w:rPr>
          <w:rFonts w:hint="eastAsia" w:ascii="宋体" w:hAnsi="宋体" w:cs="Calibri"/>
          <w:sz w:val="21"/>
          <w:szCs w:val="21"/>
        </w:rPr>
        <w:t xml:space="preserve">上应当载明代理人的姓名或者名称、代理事项、具体权限、期限和相关事项。</w:t>
      </w:r>
      <w:r/>
    </w:p>
    <w:p>
      <w:pPr>
        <w:ind w:left="0" w:firstLine="422"/>
        <w:spacing w:line="360" w:lineRule="auto"/>
        <w:rPr>
          <w:rFonts w:cs="Calibri"/>
          <w:b/>
          <w:sz w:val="21"/>
          <w:szCs w:val="21"/>
        </w:rPr>
      </w:pPr>
      <w:r>
        <w:rPr>
          <w:rFonts w:hint="eastAsia" w:cs="Calibri"/>
          <w:b/>
          <w:sz w:val="21"/>
          <w:szCs w:val="21"/>
        </w:rPr>
        <w:t xml:space="preserve">供应商提交的质疑函必须按照《政府采购供应商质疑函</w:t>
      </w:r>
      <w:r>
        <w:rPr>
          <w:rFonts w:hint="eastAsia" w:cs="Calibri"/>
          <w:b/>
          <w:sz w:val="21"/>
          <w:szCs w:val="21"/>
        </w:rPr>
        <w:t xml:space="preserve">范本》要求的格式和内容进行填写，质疑函范本下载网址详见链接：</w:t>
      </w:r>
      <w:r>
        <w:rPr>
          <w:rFonts w:hint="eastAsia" w:ascii="宋体" w:hAnsi="宋体" w:cs="Calibri"/>
          <w:b/>
          <w:sz w:val="21"/>
          <w:szCs w:val="21"/>
        </w:rPr>
        <w:t xml:space="preserve">https://czju.suzhou.gov.cn/zfcg/html/content/20180305093615738.shtml</w:t>
      </w:r>
      <w:r>
        <w:rPr>
          <w:rFonts w:hint="eastAsia" w:ascii="宋体" w:hAnsi="宋体" w:cs="Calibri"/>
          <w:sz w:val="21"/>
          <w:szCs w:val="21"/>
        </w:rPr>
        <w:t xml:space="preserve">。</w:t>
      </w:r>
      <w:r/>
    </w:p>
    <w:p>
      <w:pPr>
        <w:ind w:left="0" w:firstLine="420"/>
        <w:spacing w:line="360" w:lineRule="auto"/>
        <w:rPr>
          <w:rFonts w:ascii="宋体" w:hAnsi="宋体" w:cs="Calibri"/>
          <w:b/>
          <w:sz w:val="21"/>
          <w:szCs w:val="21"/>
        </w:rPr>
      </w:pPr>
      <w:r>
        <w:rPr>
          <w:rFonts w:hint="eastAsia" w:ascii="宋体" w:hAnsi="宋体" w:cs="Calibri"/>
          <w:sz w:val="21"/>
          <w:szCs w:val="21"/>
        </w:rPr>
        <w:t xml:space="preserve">10.4</w:t>
      </w:r>
      <w:r>
        <w:rPr>
          <w:rFonts w:hint="eastAsia" w:ascii="宋体" w:hAnsi="宋体" w:cs="Calibri"/>
          <w:sz w:val="21"/>
          <w:szCs w:val="21"/>
        </w:rPr>
        <w:t xml:space="preserve">根据《政府采购质疑和投诉办法》（财政部第</w:t>
      </w:r>
      <w:r>
        <w:rPr>
          <w:rFonts w:hint="eastAsia" w:ascii="宋体" w:hAnsi="宋体" w:cs="Calibri"/>
          <w:sz w:val="21"/>
          <w:szCs w:val="21"/>
        </w:rPr>
        <w:t xml:space="preserve">94</w:t>
      </w:r>
      <w:r>
        <w:rPr>
          <w:rFonts w:hint="eastAsia" w:ascii="宋体" w:hAnsi="宋体" w:cs="Calibri"/>
          <w:sz w:val="21"/>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Calibri"/>
          <w:b/>
          <w:sz w:val="21"/>
          <w:szCs w:val="21"/>
        </w:rPr>
        <w:t xml:space="preserve">《投标供应商确认函》</w:t>
      </w:r>
      <w:r>
        <w:rPr>
          <w:rFonts w:hint="eastAsia" w:ascii="宋体" w:hAnsi="宋体" w:cs="Calibri"/>
          <w:sz w:val="21"/>
          <w:szCs w:val="21"/>
        </w:rPr>
        <w:t xml:space="preserve">）与质疑函一起递交，否则不予受理。</w:t>
      </w:r>
      <w:r/>
    </w:p>
    <w:p>
      <w:pPr>
        <w:ind w:left="0" w:firstLine="420"/>
        <w:spacing w:line="360" w:lineRule="auto"/>
        <w:rPr>
          <w:rFonts w:ascii="宋体" w:hAnsi="宋体" w:cs="Calibri"/>
          <w:sz w:val="21"/>
          <w:szCs w:val="21"/>
        </w:rPr>
      </w:pPr>
      <w:r>
        <w:rPr>
          <w:rFonts w:hint="eastAsia" w:ascii="宋体" w:hAnsi="宋体" w:cs="Calibri"/>
          <w:sz w:val="21"/>
          <w:szCs w:val="21"/>
        </w:rPr>
        <w:t xml:space="preserve">10.5</w:t>
      </w:r>
      <w:r>
        <w:rPr>
          <w:rFonts w:hint="eastAsia" w:ascii="宋体" w:hAnsi="宋体" w:cs="Calibri"/>
          <w:sz w:val="21"/>
          <w:szCs w:val="21"/>
        </w:rPr>
        <w:t xml:space="preserve">接收质疑函的方式：书面形式（</w:t>
      </w:r>
      <w:r>
        <w:rPr>
          <w:rFonts w:hint="eastAsia" w:ascii="宋体" w:hAnsi="宋体" w:cs="Calibri"/>
          <w:sz w:val="21"/>
          <w:szCs w:val="21"/>
        </w:rPr>
        <w:t xml:space="preserve">当场送达或邮寄方式）。</w:t>
      </w:r>
      <w:r/>
    </w:p>
    <w:p>
      <w:pPr>
        <w:ind w:left="0" w:firstLine="422"/>
        <w:spacing w:line="360" w:lineRule="auto"/>
        <w:rPr>
          <w:rFonts w:ascii="宋体" w:hAnsi="宋体" w:cs="Calibri"/>
          <w:b/>
          <w:sz w:val="21"/>
          <w:szCs w:val="21"/>
        </w:rPr>
      </w:pPr>
      <w:r>
        <w:rPr>
          <w:rFonts w:hint="eastAsia" w:ascii="宋体" w:hAnsi="宋体" w:cs="Calibri"/>
          <w:b/>
          <w:sz w:val="21"/>
          <w:szCs w:val="21"/>
        </w:rPr>
        <w:t xml:space="preserve">质疑联系人：金工</w:t>
      </w:r>
      <w:r/>
    </w:p>
    <w:p>
      <w:pPr>
        <w:ind w:left="0" w:firstLine="422"/>
        <w:spacing w:line="360" w:lineRule="auto"/>
        <w:rPr>
          <w:rFonts w:ascii="宋体" w:hAnsi="宋体" w:cs="Calibri"/>
          <w:b/>
          <w:sz w:val="21"/>
          <w:szCs w:val="21"/>
        </w:rPr>
      </w:pPr>
      <w:r/>
      <w:bookmarkStart w:id="31" w:name="OLE_LINK41"/>
      <w:r/>
      <w:bookmarkStart w:id="32" w:name="OLE_LINK33"/>
      <w:r/>
      <w:bookmarkStart w:id="33" w:name="OLE_LINK22"/>
      <w:r/>
      <w:bookmarkStart w:id="34" w:name="OLE_LINK32"/>
      <w:r/>
      <w:bookmarkStart w:id="35" w:name="OLE_LINK35"/>
      <w:r>
        <w:rPr>
          <w:rFonts w:hint="eastAsia" w:ascii="宋体" w:hAnsi="宋体" w:cs="Calibri"/>
          <w:b/>
          <w:sz w:val="21"/>
          <w:szCs w:val="21"/>
        </w:rPr>
        <w:t xml:space="preserve">联系电话：</w:t>
      </w:r>
      <w:r>
        <w:rPr>
          <w:rFonts w:hint="eastAsia" w:ascii="宋体" w:hAnsi="宋体" w:cs="Calibri"/>
          <w:b/>
          <w:sz w:val="21"/>
          <w:szCs w:val="21"/>
        </w:rPr>
        <w:t xml:space="preserve">0512-69826795</w:t>
      </w:r>
      <w:r/>
    </w:p>
    <w:p>
      <w:pPr>
        <w:ind w:left="0" w:firstLine="422"/>
        <w:spacing w:line="360" w:lineRule="auto"/>
        <w:rPr>
          <w:rFonts w:ascii="宋体" w:hAnsi="宋体" w:cs="Calibri"/>
          <w:b/>
          <w:sz w:val="21"/>
          <w:szCs w:val="21"/>
        </w:rPr>
      </w:pPr>
      <w:r>
        <w:rPr>
          <w:rFonts w:hint="eastAsia" w:ascii="宋体" w:hAnsi="宋体" w:cs="Calibri"/>
          <w:b/>
          <w:sz w:val="21"/>
          <w:szCs w:val="21"/>
        </w:rPr>
        <w:t xml:space="preserve">联系地址：苏州高新区邓尉路</w:t>
      </w:r>
      <w:r>
        <w:rPr>
          <w:rFonts w:hint="eastAsia" w:ascii="宋体" w:hAnsi="宋体" w:cs="Calibri"/>
          <w:b/>
          <w:sz w:val="21"/>
          <w:szCs w:val="21"/>
        </w:rPr>
        <w:t xml:space="preserve">105</w:t>
      </w:r>
      <w:r>
        <w:rPr>
          <w:rFonts w:hint="eastAsia" w:ascii="宋体" w:hAnsi="宋体" w:cs="Calibri"/>
          <w:b/>
          <w:sz w:val="21"/>
          <w:szCs w:val="21"/>
        </w:rPr>
        <w:t xml:space="preserve">号狮山科技馆</w:t>
      </w:r>
      <w:r>
        <w:rPr>
          <w:rFonts w:hint="eastAsia" w:ascii="宋体" w:hAnsi="宋体" w:cs="Calibri"/>
          <w:b/>
          <w:sz w:val="21"/>
          <w:szCs w:val="21"/>
        </w:rPr>
        <w:t xml:space="preserve">7</w:t>
      </w:r>
      <w:r>
        <w:rPr>
          <w:rFonts w:hint="eastAsia" w:ascii="宋体" w:hAnsi="宋体" w:cs="Calibri"/>
          <w:b/>
          <w:sz w:val="21"/>
          <w:szCs w:val="21"/>
        </w:rPr>
        <w:t xml:space="preserve">楼</w:t>
      </w:r>
      <w:r>
        <w:rPr>
          <w:rFonts w:hint="eastAsia" w:ascii="宋体" w:hAnsi="宋体" w:cs="Calibri"/>
          <w:b/>
          <w:sz w:val="21"/>
          <w:szCs w:val="21"/>
        </w:rPr>
        <w:t xml:space="preserve">717</w:t>
      </w:r>
      <w:r>
        <w:rPr>
          <w:rFonts w:hint="eastAsia" w:ascii="宋体" w:hAnsi="宋体" w:cs="Calibri"/>
          <w:b/>
          <w:sz w:val="21"/>
          <w:szCs w:val="21"/>
        </w:rPr>
        <w:t xml:space="preserve">室</w:t>
      </w:r>
      <w:bookmarkEnd w:id="31"/>
      <w:r/>
      <w:bookmarkEnd w:id="32"/>
      <w:r/>
      <w:bookmarkEnd w:id="33"/>
      <w:r/>
      <w:bookmarkEnd w:id="34"/>
      <w:r/>
      <w:bookmarkEnd w:id="35"/>
      <w:r/>
      <w:r/>
    </w:p>
    <w:p>
      <w:pPr>
        <w:ind w:left="0" w:firstLine="422"/>
        <w:spacing w:line="360" w:lineRule="auto"/>
        <w:rPr>
          <w:rFonts w:ascii="宋体" w:hAnsi="宋体" w:cs="Calibri"/>
          <w:b/>
          <w:sz w:val="21"/>
          <w:szCs w:val="21"/>
        </w:rPr>
      </w:pPr>
      <w:r>
        <w:rPr>
          <w:rFonts w:hint="eastAsia" w:ascii="宋体" w:hAnsi="宋体" w:cs="Calibri"/>
          <w:b/>
          <w:sz w:val="21"/>
          <w:szCs w:val="21"/>
        </w:rPr>
        <w:t xml:space="preserve">四、投标文件说明</w:t>
      </w:r>
      <w:bookmarkEnd w:id="29"/>
      <w:r/>
      <w:bookmarkEnd w:id="30"/>
      <w:r/>
      <w:r/>
    </w:p>
    <w:p>
      <w:pPr>
        <w:ind w:left="0" w:firstLine="422"/>
        <w:spacing w:line="360" w:lineRule="auto"/>
        <w:rPr>
          <w:rFonts w:ascii="宋体" w:hAnsi="宋体" w:cs="Calibri"/>
          <w:b/>
          <w:sz w:val="21"/>
          <w:szCs w:val="21"/>
        </w:rPr>
      </w:pPr>
      <w:r>
        <w:rPr>
          <w:rFonts w:hint="eastAsia" w:ascii="宋体" w:hAnsi="宋体" w:cs="Calibri"/>
          <w:b/>
          <w:sz w:val="21"/>
          <w:szCs w:val="21"/>
        </w:rPr>
        <w:t xml:space="preserve">11.</w:t>
      </w:r>
      <w:r>
        <w:rPr>
          <w:rFonts w:hint="eastAsia" w:ascii="宋体" w:hAnsi="宋体" w:cs="Calibri"/>
          <w:b/>
          <w:sz w:val="21"/>
          <w:szCs w:val="21"/>
        </w:rPr>
        <w:t xml:space="preserve">提示与要求</w:t>
      </w:r>
      <w:r/>
    </w:p>
    <w:p>
      <w:pPr>
        <w:ind w:left="0" w:firstLine="420"/>
        <w:spacing w:line="360" w:lineRule="auto"/>
        <w:rPr>
          <w:rFonts w:ascii="宋体" w:hAnsi="宋体" w:cs="Calibri"/>
          <w:sz w:val="21"/>
          <w:szCs w:val="21"/>
        </w:rPr>
      </w:pPr>
      <w:r>
        <w:rPr>
          <w:rFonts w:hint="eastAsia" w:ascii="宋体" w:hAnsi="宋体" w:cs="Calibri"/>
          <w:sz w:val="21"/>
          <w:szCs w:val="21"/>
        </w:rPr>
        <w:t xml:space="preserve">11.1</w:t>
      </w:r>
      <w:r>
        <w:rPr>
          <w:rFonts w:hint="eastAsia" w:ascii="宋体" w:hAnsi="宋体" w:cs="Calibri"/>
          <w:sz w:val="21"/>
          <w:szCs w:val="21"/>
        </w:rPr>
        <w:t xml:space="preserve">投标人应仔细阅读招标文件的所有内容，应当按照招标文件的要求编制投标文件，并保证所提供全部资料的真实性，以使其投标对招标文件作出实质性响应，否则，其投标可能被拒绝。</w:t>
      </w:r>
      <w:r/>
    </w:p>
    <w:p>
      <w:pPr>
        <w:ind w:left="0" w:firstLine="420"/>
        <w:spacing w:line="360" w:lineRule="auto"/>
        <w:rPr>
          <w:rFonts w:ascii="宋体" w:hAnsi="宋体" w:cs="Calibri"/>
          <w:sz w:val="21"/>
          <w:szCs w:val="21"/>
        </w:rPr>
      </w:pPr>
      <w:r>
        <w:rPr>
          <w:rFonts w:hint="eastAsia" w:ascii="宋体" w:hAnsi="宋体" w:cs="Calibri"/>
          <w:sz w:val="21"/>
          <w:szCs w:val="21"/>
        </w:rPr>
        <w:t xml:space="preserve">11.2</w:t>
      </w:r>
      <w:r>
        <w:rPr>
          <w:rFonts w:hint="eastAsia" w:ascii="宋体" w:hAnsi="宋体" w:cs="Calibri"/>
          <w:sz w:val="21"/>
          <w:szCs w:val="21"/>
        </w:rPr>
        <w:t xml:space="preserve">无论是否递交投标文件，投标人都应将招标文件及以后的所有通知、文件等视为保密文件。</w:t>
      </w:r>
      <w:r/>
    </w:p>
    <w:p>
      <w:pPr>
        <w:ind w:left="0" w:firstLine="422"/>
        <w:spacing w:line="360" w:lineRule="auto"/>
        <w:rPr>
          <w:rFonts w:ascii="宋体" w:hAnsi="宋体" w:cs="Calibri"/>
          <w:sz w:val="21"/>
          <w:szCs w:val="21"/>
        </w:rPr>
      </w:pPr>
      <w:r>
        <w:rPr>
          <w:rFonts w:hint="eastAsia" w:ascii="宋体" w:hAnsi="宋体" w:cs="Calibri"/>
          <w:b/>
          <w:sz w:val="21"/>
          <w:szCs w:val="21"/>
        </w:rPr>
        <w:t xml:space="preserve">12.</w:t>
      </w:r>
      <w:r>
        <w:rPr>
          <w:rFonts w:hint="eastAsia" w:ascii="宋体" w:hAnsi="宋体" w:cs="Calibri"/>
          <w:b/>
          <w:sz w:val="21"/>
          <w:szCs w:val="21"/>
        </w:rPr>
        <w:t xml:space="preserve">投标文件计量单位和使用文字</w:t>
      </w:r>
      <w:r/>
    </w:p>
    <w:p>
      <w:pPr>
        <w:ind w:left="0" w:firstLine="420"/>
        <w:spacing w:line="360" w:lineRule="auto"/>
        <w:rPr>
          <w:rFonts w:ascii="宋体" w:hAnsi="宋体" w:cs="Calibri"/>
          <w:sz w:val="21"/>
          <w:szCs w:val="21"/>
        </w:rPr>
      </w:pPr>
      <w:r>
        <w:rPr>
          <w:rFonts w:hint="eastAsia" w:ascii="宋体" w:hAnsi="宋体" w:cs="Calibri"/>
          <w:sz w:val="21"/>
          <w:szCs w:val="21"/>
        </w:rPr>
        <w:t xml:space="preserve">12.1</w:t>
      </w:r>
      <w:r>
        <w:rPr>
          <w:rFonts w:hint="eastAsia" w:ascii="宋体" w:hAnsi="宋体" w:cs="Calibri"/>
          <w:sz w:val="21"/>
          <w:szCs w:val="21"/>
        </w:rPr>
        <w:t xml:space="preserve">投标文件中所使用的计量单位，除招标文件中有特殊要求外，均应使用中华人民共和国法定计量单位。</w:t>
      </w:r>
      <w:r/>
    </w:p>
    <w:p>
      <w:pPr>
        <w:ind w:left="0" w:firstLine="420"/>
        <w:spacing w:line="360" w:lineRule="auto"/>
        <w:rPr>
          <w:rFonts w:ascii="宋体" w:hAnsi="宋体" w:cs="Calibri"/>
          <w:sz w:val="21"/>
          <w:szCs w:val="21"/>
        </w:rPr>
      </w:pPr>
      <w:r>
        <w:rPr>
          <w:rFonts w:hint="eastAsia" w:ascii="宋体" w:hAnsi="宋体" w:cs="Calibri"/>
          <w:sz w:val="21"/>
          <w:szCs w:val="21"/>
        </w:rPr>
        <w:t xml:space="preserve">12.2</w:t>
      </w:r>
      <w:r>
        <w:rPr>
          <w:rFonts w:hint="eastAsia" w:ascii="宋体" w:hAnsi="宋体" w:cs="Calibri"/>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w:t>
      </w:r>
      <w:r>
        <w:rPr>
          <w:rFonts w:hint="eastAsia" w:ascii="宋体" w:hAnsi="宋体"/>
          <w:sz w:val="21"/>
          <w:szCs w:val="21"/>
        </w:rPr>
        <w:t xml:space="preserve">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14.1.1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14.1.2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14.1.3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14.1.4</w:t>
      </w:r>
      <w:r>
        <w:rPr>
          <w:rFonts w:hint="eastAsia" w:ascii="宋体" w:hAnsi="宋体"/>
          <w:b/>
          <w:sz w:val="21"/>
          <w:szCs w:val="21"/>
        </w:rPr>
        <w:t xml:space="preserve">资格审查文件</w:t>
      </w:r>
      <w:r/>
    </w:p>
    <w:p>
      <w:pPr>
        <w:ind w:left="0" w:firstLine="420"/>
        <w:spacing w:line="360" w:lineRule="auto"/>
        <w:rPr>
          <w:rFonts w:ascii="宋体" w:hAnsi="宋体" w:cs="Calibri"/>
          <w:sz w:val="21"/>
          <w:szCs w:val="21"/>
        </w:rPr>
      </w:pPr>
      <w:r>
        <w:rPr>
          <w:rFonts w:hint="eastAsia" w:ascii="宋体" w:hAnsi="宋体" w:cs="Calibri"/>
          <w:sz w:val="21"/>
          <w:szCs w:val="21"/>
        </w:rPr>
        <w:t xml:space="preserve">14.1.4.1</w:t>
      </w:r>
      <w:r>
        <w:rPr>
          <w:rFonts w:hint="eastAsia" w:ascii="宋体" w:hAnsi="宋体" w:cs="Calibri"/>
          <w:sz w:val="21"/>
          <w:szCs w:val="21"/>
        </w:rPr>
        <w:t xml:space="preserve">关于资格文件的声明函（格式见第三章）；</w:t>
      </w:r>
      <w:r/>
    </w:p>
    <w:p>
      <w:pPr>
        <w:ind w:left="0" w:firstLine="420"/>
        <w:spacing w:line="360" w:lineRule="auto"/>
        <w:rPr>
          <w:rFonts w:ascii="宋体" w:hAnsi="宋体" w:cs="Calibri"/>
          <w:sz w:val="21"/>
          <w:szCs w:val="21"/>
        </w:rPr>
      </w:pPr>
      <w:r>
        <w:rPr>
          <w:rFonts w:hint="eastAsia" w:ascii="宋体" w:hAnsi="宋体" w:cs="Calibri"/>
          <w:sz w:val="21"/>
          <w:szCs w:val="21"/>
        </w:rPr>
        <w:t xml:space="preserve">14.1.4.2</w:t>
      </w:r>
      <w:r>
        <w:rPr>
          <w:rFonts w:hint="eastAsia" w:ascii="宋体" w:hAnsi="宋体" w:cs="Calibri"/>
          <w:sz w:val="21"/>
          <w:szCs w:val="21"/>
        </w:rPr>
        <w:t xml:space="preserve">投标人法定代表人身份证复印件；</w:t>
      </w:r>
      <w:r/>
    </w:p>
    <w:p>
      <w:pPr>
        <w:ind w:left="0" w:firstLine="420"/>
        <w:spacing w:line="360" w:lineRule="auto"/>
        <w:rPr>
          <w:rFonts w:ascii="宋体" w:hAnsi="宋体" w:cs="Calibri"/>
          <w:sz w:val="21"/>
          <w:szCs w:val="21"/>
        </w:rPr>
      </w:pPr>
      <w:r>
        <w:rPr>
          <w:rFonts w:hint="eastAsia" w:ascii="宋体" w:hAnsi="宋体" w:cs="Calibri"/>
          <w:sz w:val="21"/>
          <w:szCs w:val="21"/>
        </w:rPr>
        <w:t xml:space="preserve">14.1.4.3</w:t>
      </w:r>
      <w:r>
        <w:rPr>
          <w:rFonts w:hint="eastAsia" w:ascii="宋体" w:hAnsi="宋体" w:cs="Calibri"/>
          <w:sz w:val="21"/>
          <w:szCs w:val="21"/>
        </w:rPr>
        <w:t xml:space="preserve">法定代表人授权委托书（如有授权，格式见第三章）；</w:t>
      </w:r>
      <w:r/>
    </w:p>
    <w:p>
      <w:pPr>
        <w:ind w:left="0" w:firstLine="420"/>
        <w:spacing w:line="360" w:lineRule="auto"/>
        <w:rPr>
          <w:rFonts w:ascii="宋体" w:hAnsi="宋体" w:cs="Calibri"/>
          <w:sz w:val="21"/>
          <w:szCs w:val="21"/>
        </w:rPr>
      </w:pPr>
      <w:r>
        <w:rPr>
          <w:rFonts w:hint="eastAsia" w:ascii="宋体" w:hAnsi="宋体" w:cs="Calibri"/>
          <w:sz w:val="21"/>
          <w:szCs w:val="21"/>
        </w:rPr>
        <w:t xml:space="preserve">14.1.4.4</w:t>
      </w:r>
      <w:r>
        <w:rPr>
          <w:rFonts w:hint="eastAsia" w:ascii="宋体" w:hAnsi="宋体" w:cs="Calibri"/>
          <w:sz w:val="21"/>
          <w:szCs w:val="21"/>
        </w:rPr>
        <w:t xml:space="preserve">投标人授权代理人身份证复印件（如有授权）；</w:t>
      </w:r>
      <w:r/>
    </w:p>
    <w:p>
      <w:pPr>
        <w:ind w:left="0" w:firstLine="420"/>
        <w:spacing w:line="360" w:lineRule="auto"/>
        <w:tabs>
          <w:tab w:val="left" w:pos="0" w:leader="none"/>
        </w:tabs>
        <w:rPr>
          <w:rFonts w:ascii="宋体" w:hAnsi="宋体" w:cs="Calibri"/>
          <w:sz w:val="21"/>
          <w:szCs w:val="21"/>
        </w:rPr>
      </w:pPr>
      <w:r>
        <w:rPr>
          <w:rFonts w:hint="eastAsia" w:ascii="宋体" w:hAnsi="宋体" w:cs="Calibri"/>
          <w:sz w:val="21"/>
          <w:szCs w:val="21"/>
        </w:rPr>
        <w:t xml:space="preserve">14.1.4.5</w:t>
      </w:r>
      <w:r>
        <w:rPr>
          <w:rFonts w:hint="eastAsia" w:ascii="宋体" w:hAnsi="宋体" w:cs="Calibri"/>
          <w:sz w:val="21"/>
          <w:szCs w:val="21"/>
        </w:rPr>
        <w:t xml:space="preserve">合格投标人资格证明材料：</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）具有独立承担民事责任的能力证明。包括法人或者其他组织的营业执照等证明文件，自然人的身份证明；</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）具有良好的商业信誉和健全的财务会计制度证明</w:t>
      </w:r>
      <w:r>
        <w:rPr>
          <w:rFonts w:hint="eastAsia" w:ascii="宋体" w:hAnsi="宋体"/>
          <w:b/>
          <w:sz w:val="21"/>
          <w:szCs w:val="21"/>
        </w:rPr>
        <w:t xml:space="preserve">（法人应提供最近一期经会计师事务所审计的财务报告，其他组织、自然人及成立未满一年的法人应提供银行出具的资信证明）；</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）具备履行合同所必需的设备和专业技术能力的证明材料或承诺；</w:t>
      </w:r>
      <w:r/>
    </w:p>
    <w:p>
      <w:pPr>
        <w:ind w:left="0" w:firstLine="420"/>
        <w:spacing w:line="360" w:lineRule="auto"/>
        <w:tabs>
          <w:tab w:val="left" w:pos="0" w:leader="none"/>
        </w:tabs>
        <w:rPr>
          <w:rFonts w:ascii="宋体" w:hAnsi="宋体"/>
          <w:sz w:val="21"/>
          <w:szCs w:val="21"/>
        </w:rPr>
      </w:pPr>
      <w:r>
        <w:rPr>
          <w:rFonts w:hint="eastAsia" w:ascii="宋体" w:hAnsi="宋体" w:cs="Calibri"/>
          <w:sz w:val="21"/>
          <w:szCs w:val="21"/>
        </w:rPr>
        <w:t xml:space="preserve">（</w:t>
      </w:r>
      <w:r>
        <w:rPr>
          <w:rFonts w:hint="eastAsia" w:ascii="宋体" w:hAnsi="宋体" w:cs="Calibri"/>
          <w:sz w:val="21"/>
          <w:szCs w:val="21"/>
        </w:rPr>
        <w:t xml:space="preserve">4</w:t>
      </w:r>
      <w:r>
        <w:rPr>
          <w:rFonts w:hint="eastAsia" w:ascii="宋体" w:hAnsi="宋体" w:cs="Calibri"/>
          <w:sz w:val="21"/>
          <w:szCs w:val="21"/>
        </w:rPr>
        <w:t xml:space="preserve">）依法缴纳税收和社会保障资金的相关资料</w:t>
      </w:r>
      <w:r>
        <w:rPr>
          <w:rFonts w:hint="eastAsia" w:ascii="宋体" w:hAnsi="宋体" w:cs="Calibri"/>
          <w:b/>
          <w:sz w:val="21"/>
          <w:szCs w:val="21"/>
        </w:rPr>
        <w:t xml:space="preserve">（投标人应提供提交投标文件截止时间前一年内至少一个月依法缴纳税收及缴纳社会保障资金的证明材料，如相关主管部门证明或银行代扣证明。投标人如依法享</w:t>
      </w:r>
      <w:r>
        <w:rPr>
          <w:rFonts w:hint="eastAsia" w:ascii="宋体" w:hAnsi="宋体" w:cs="Calibri"/>
          <w:b/>
          <w:sz w:val="21"/>
          <w:szCs w:val="21"/>
        </w:rPr>
        <w:t xml:space="preserve">受缓缴、免缴税收、社会保障资金的应提供相关主管部门出具的证明材料）</w:t>
      </w:r>
      <w:r>
        <w:rPr>
          <w:rFonts w:hint="eastAsia" w:ascii="宋体" w:hAnsi="宋体" w:cs="Calibri"/>
          <w:sz w:val="21"/>
          <w:szCs w:val="21"/>
        </w:rPr>
        <w:t xml:space="preserve">；</w:t>
      </w:r>
      <w:r/>
    </w:p>
    <w:p>
      <w:pPr>
        <w:ind w:left="0" w:firstLine="420"/>
        <w:spacing w:line="360" w:lineRule="auto"/>
        <w:tabs>
          <w:tab w:val="left" w:pos="0" w:leader="none"/>
        </w:tabs>
        <w:rPr>
          <w:rFonts w:ascii="宋体" w:hAnsi="宋体" w:cs="Calibri"/>
          <w:sz w:val="21"/>
          <w:szCs w:val="21"/>
        </w:rPr>
      </w:pPr>
      <w:r>
        <w:rPr>
          <w:rFonts w:hint="eastAsia" w:ascii="宋体" w:hAnsi="宋体" w:cs="Calibri"/>
          <w:sz w:val="21"/>
          <w:szCs w:val="21"/>
        </w:rPr>
        <w:t xml:space="preserve">（</w:t>
      </w:r>
      <w:r>
        <w:rPr>
          <w:rFonts w:hint="eastAsia" w:ascii="宋体" w:hAnsi="宋体" w:cs="Calibri"/>
          <w:sz w:val="21"/>
          <w:szCs w:val="21"/>
        </w:rPr>
        <w:t xml:space="preserve">5</w:t>
      </w:r>
      <w:r>
        <w:rPr>
          <w:rFonts w:hint="eastAsia" w:ascii="宋体" w:hAnsi="宋体" w:cs="Calibri"/>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14.1.5</w:t>
      </w:r>
      <w:r>
        <w:rPr>
          <w:rFonts w:hint="eastAsia" w:ascii="宋体" w:hAnsi="宋体"/>
          <w:b/>
          <w:sz w:val="21"/>
          <w:szCs w:val="21"/>
        </w:rPr>
        <w:t xml:space="preserve">符合性审查文件</w:t>
      </w:r>
      <w:r/>
    </w:p>
    <w:p>
      <w:pPr>
        <w:ind w:left="0" w:firstLine="420"/>
        <w:spacing w:line="360" w:lineRule="auto"/>
        <w:rPr>
          <w:rFonts w:ascii="宋体" w:hAnsi="宋体" w:cs="Calibri"/>
          <w:sz w:val="21"/>
          <w:szCs w:val="21"/>
        </w:rPr>
      </w:pPr>
      <w:r>
        <w:rPr>
          <w:rFonts w:hint="eastAsia" w:ascii="宋体" w:hAnsi="宋体" w:cs="Calibri"/>
          <w:sz w:val="21"/>
          <w:szCs w:val="21"/>
        </w:rPr>
        <w:t xml:space="preserve">14.1.5.1</w:t>
      </w:r>
      <w:r>
        <w:rPr>
          <w:rFonts w:hint="eastAsia" w:ascii="宋体" w:hAnsi="宋体" w:cs="Calibri"/>
          <w:sz w:val="21"/>
          <w:szCs w:val="21"/>
        </w:rPr>
        <w:t xml:space="preserve">投标函（格式见第三章）；</w:t>
      </w:r>
      <w:r/>
    </w:p>
    <w:p>
      <w:pPr>
        <w:ind w:left="0" w:firstLine="408"/>
        <w:spacing w:line="360" w:lineRule="auto"/>
        <w:rPr>
          <w:rFonts w:ascii="宋体" w:hAnsi="宋体"/>
          <w:sz w:val="21"/>
          <w:szCs w:val="21"/>
        </w:rPr>
      </w:pPr>
      <w:r>
        <w:rPr>
          <w:rFonts w:hint="eastAsia"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cs="Times New Roman"/>
          <w:color w:val="000000" w:themeColor="text1"/>
          <w:sz w:val="21"/>
          <w:szCs w:val="21"/>
        </w:rPr>
        <w:t xml:space="preserve">投标单位根据工作量需要配备足够的服务人员，保证本项目的高效正常运行，并明确</w:t>
      </w:r>
      <w:r>
        <w:rPr>
          <w:rFonts w:ascii="宋体" w:hAnsi="宋体" w:cs="Times New Roman"/>
          <w:b/>
          <w:color w:val="000000" w:themeColor="text1"/>
          <w:sz w:val="21"/>
          <w:szCs w:val="21"/>
        </w:rPr>
        <w:t xml:space="preserve">指定</w:t>
      </w:r>
      <w:r>
        <w:rPr>
          <w:rFonts w:ascii="宋体" w:hAnsi="宋体" w:cs="Times New Roman"/>
          <w:b/>
          <w:color w:val="000000" w:themeColor="text1"/>
          <w:sz w:val="21"/>
          <w:szCs w:val="21"/>
        </w:rPr>
        <w:t xml:space="preserve">1</w:t>
      </w:r>
      <w:r>
        <w:rPr>
          <w:rFonts w:ascii="宋体" w:hAnsi="宋体" w:cs="Times New Roman"/>
          <w:b/>
          <w:color w:val="000000" w:themeColor="text1"/>
          <w:sz w:val="21"/>
          <w:szCs w:val="21"/>
        </w:rPr>
        <w:t xml:space="preserve">名项目负责人</w:t>
      </w:r>
      <w:r>
        <w:rPr>
          <w:rFonts w:ascii="宋体" w:hAnsi="宋体" w:cs="Times New Roman"/>
          <w:color w:val="000000" w:themeColor="text1"/>
          <w:sz w:val="21"/>
          <w:szCs w:val="21"/>
        </w:rPr>
        <w:t xml:space="preserve">，负责与采购人进行沟通对接、统筹调配项目安排、服务人员业务培训、协调处理突发情况等；</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名客服人员（确保每天</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人）</w:t>
      </w:r>
      <w:r>
        <w:rPr>
          <w:rFonts w:ascii="宋体" w:hAnsi="宋体" w:cs="Times New Roman"/>
          <w:color w:val="000000" w:themeColor="text1"/>
          <w:sz w:val="21"/>
          <w:szCs w:val="21"/>
        </w:rPr>
        <w:t xml:space="preserve">，负责读者关于物流事项的咨询、投诉处理工作；</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名技术人员（确保每天</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人）</w:t>
      </w:r>
      <w:r>
        <w:rPr>
          <w:rFonts w:ascii="宋体" w:hAnsi="宋体" w:cs="Times New Roman"/>
          <w:color w:val="000000" w:themeColor="text1"/>
          <w:sz w:val="21"/>
          <w:szCs w:val="21"/>
        </w:rPr>
        <w:t xml:space="preserve">，负责本项目物流管理配套平台运营以及与网借协同的对接工作。</w:t>
      </w:r>
      <w:r>
        <w:rPr>
          <w:rFonts w:ascii="宋体" w:hAnsi="宋体" w:cs="Times New Roman"/>
          <w:b/>
          <w:color w:val="000000" w:themeColor="text1"/>
          <w:sz w:val="21"/>
          <w:szCs w:val="21"/>
        </w:rPr>
        <w:t xml:space="preserve">投标单位须提供为以上服务人员缴纳至少最近一期的社保证明复印件，未提供的视为未实质性响应。</w:t>
      </w:r>
      <w:r/>
    </w:p>
    <w:p>
      <w:pPr>
        <w:ind w:left="0" w:firstLine="422"/>
        <w:spacing w:line="360" w:lineRule="auto"/>
        <w:rPr>
          <w:rFonts w:ascii="宋体" w:hAnsi="宋体" w:cs="Times New Roman"/>
          <w:color w:val="000000" w:themeColor="text1"/>
          <w:sz w:val="21"/>
          <w:szCs w:val="21"/>
        </w:rPr>
      </w:pPr>
      <w:r>
        <w:rPr>
          <w:rFonts w:ascii="宋体" w:hAnsi="宋体" w:cs="Times New Roman"/>
          <w:b/>
          <w:color w:val="000000" w:themeColor="text1"/>
          <w:sz w:val="21"/>
          <w:szCs w:val="21"/>
        </w:rPr>
        <w:t xml:space="preserve">投标单位须在投标文件中提供自有或租赁车辆行驶证复印件（租赁车辆的还需提供能够覆盖本项目服务期限的租赁协议）或提供承诺函并承诺中标后提供</w:t>
      </w:r>
      <w:r>
        <w:rPr>
          <w:rFonts w:ascii="宋体" w:hAnsi="宋体" w:cs="Times New Roman"/>
          <w:color w:val="000000" w:themeColor="text1"/>
          <w:sz w:val="21"/>
          <w:szCs w:val="21"/>
        </w:rPr>
        <w:t xml:space="preserve">；</w:t>
      </w:r>
      <w:r>
        <w:rPr>
          <w:rFonts w:ascii="宋体" w:hAnsi="宋体" w:cs="Times New Roman"/>
          <w:b/>
          <w:color w:val="000000" w:themeColor="text1"/>
          <w:sz w:val="21"/>
          <w:szCs w:val="21"/>
        </w:rPr>
        <w:t xml:space="preserve">投标单位须提供为本项目配备的</w:t>
      </w:r>
      <w:r>
        <w:rPr>
          <w:rFonts w:ascii="宋体" w:hAnsi="宋体" w:cs="Times New Roman"/>
          <w:b/>
          <w:color w:val="000000" w:themeColor="text1"/>
          <w:sz w:val="21"/>
          <w:szCs w:val="21"/>
        </w:rPr>
        <w:t xml:space="preserve">40</w:t>
      </w:r>
      <w:r>
        <w:rPr>
          <w:rFonts w:ascii="宋体" w:hAnsi="宋体" w:cs="Times New Roman"/>
          <w:b/>
          <w:color w:val="000000" w:themeColor="text1"/>
          <w:sz w:val="21"/>
          <w:szCs w:val="21"/>
        </w:rPr>
        <w:t xml:space="preserve">名驾驶员的驾</w:t>
      </w:r>
      <w:r>
        <w:rPr>
          <w:rFonts w:ascii="宋体" w:hAnsi="宋体" w:cs="Times New Roman"/>
          <w:b/>
          <w:color w:val="000000" w:themeColor="text1"/>
          <w:sz w:val="21"/>
          <w:szCs w:val="21"/>
        </w:rPr>
        <w:t xml:space="preserve">驶证复印件且有充分材料证明与供应商存在固定劳动关系（如：双方签订的劳动合同、劳务合同或第三方代缴社保证明等材料）或提供承诺函并承诺中标后提供上述材料须加盖投标单位公章未提供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14.1.8</w:t>
      </w:r>
      <w:r>
        <w:rPr>
          <w:rFonts w:hint="eastAsia" w:ascii="宋体" w:hAnsi="宋体"/>
          <w:sz w:val="21"/>
          <w:szCs w:val="21"/>
        </w:rPr>
        <w:t xml:space="preserve">对属于《节能产品政府采购品目清单》政府强制采购产品的，需提</w:t>
      </w:r>
      <w:r>
        <w:rPr>
          <w:rFonts w:hint="eastAsia" w:ascii="宋体" w:hAnsi="宋体"/>
          <w:sz w:val="21"/>
          <w:szCs w:val="21"/>
        </w:rPr>
        <w:t xml:space="preserve">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14.1.9</w:t>
      </w:r>
      <w:r>
        <w:rPr>
          <w:rFonts w:hint="eastAsia" w:ascii="宋体" w:hAnsi="宋体"/>
          <w:sz w:val="21"/>
          <w:szCs w:val="21"/>
        </w:rPr>
        <w:t xml:space="preserve">其他可以证明投标人资质、服务质量的证书、文件等相关资料。</w:t>
      </w:r>
      <w:r/>
    </w:p>
    <w:p>
      <w:pPr>
        <w:ind w:left="0" w:firstLine="430"/>
        <w:spacing w:line="360" w:lineRule="auto"/>
        <w:rPr>
          <w:rFonts w:ascii="宋体" w:hAnsi="宋体"/>
          <w:b/>
          <w:bCs/>
          <w:sz w:val="21"/>
          <w:szCs w:val="21"/>
          <w:lang w:val="zh-CN"/>
        </w:rPr>
      </w:pPr>
      <w:r>
        <w:rPr>
          <w:rFonts w:hint="eastAsia" w:ascii="宋体" w:hAnsi="宋体"/>
          <w:b/>
          <w:bCs/>
          <w:sz w:val="21"/>
          <w:szCs w:val="21"/>
          <w:lang w:val="zh-CN"/>
        </w:rPr>
        <w:t xml:space="preserve">注：（</w:t>
      </w:r>
      <w:r>
        <w:rPr>
          <w:rFonts w:hint="eastAsia" w:ascii="宋体" w:hAnsi="宋体"/>
          <w:b/>
          <w:bCs/>
          <w:sz w:val="21"/>
          <w:szCs w:val="21"/>
          <w:lang w:val="zh-CN"/>
        </w:rPr>
        <w:t xml:space="preserve">1</w:t>
      </w:r>
      <w:r>
        <w:rPr>
          <w:rFonts w:hint="eastAsia" w:ascii="宋体" w:hAnsi="宋体"/>
          <w:b/>
          <w:bCs/>
          <w:sz w:val="21"/>
          <w:szCs w:val="21"/>
          <w:lang w:val="zh-CN"/>
        </w:rPr>
        <w:t xml:space="preserve">）以上</w:t>
      </w:r>
      <w:r>
        <w:rPr>
          <w:rFonts w:hint="eastAsia" w:ascii="宋体" w:hAnsi="宋体"/>
          <w:b/>
          <w:bCs/>
          <w:sz w:val="21"/>
          <w:szCs w:val="21"/>
          <w:highlight w:val="yellow"/>
          <w:lang w:val="zh-CN"/>
        </w:rPr>
        <w:t xml:space="preserve">14.1.4.1-14.1.4.</w:t>
      </w:r>
      <w:r>
        <w:rPr>
          <w:rFonts w:hint="eastAsia" w:ascii="宋体" w:hAnsi="宋体"/>
          <w:b/>
          <w:bCs/>
          <w:sz w:val="21"/>
          <w:szCs w:val="21"/>
          <w:lang w:val="zh-CN"/>
        </w:rPr>
        <w:t xml:space="preserve">6</w:t>
      </w:r>
      <w:r>
        <w:rPr>
          <w:rFonts w:hint="eastAsia" w:ascii="宋体" w:hAnsi="宋体"/>
          <w:b/>
          <w:bCs/>
          <w:sz w:val="21"/>
          <w:szCs w:val="21"/>
          <w:lang w:val="zh-CN"/>
        </w:rPr>
        <w:t xml:space="preserve">为资格审查要求提供的材料，是作为对供应商资格审查、质疑身份认定的依据，投标人必须提供并加盖电子公章。否则，投标文件将被认定为不符合资格审查要求。</w:t>
      </w:r>
      <w:r/>
    </w:p>
    <w:p>
      <w:pPr>
        <w:ind w:left="0" w:firstLine="430"/>
        <w:spacing w:line="360" w:lineRule="auto"/>
        <w:rPr>
          <w:rFonts w:ascii="宋体" w:hAnsi="宋体"/>
          <w:b/>
          <w:bCs/>
          <w:sz w:val="21"/>
          <w:szCs w:val="21"/>
          <w:lang w:val="zh-CN"/>
        </w:rPr>
      </w:pPr>
      <w:r>
        <w:rPr>
          <w:rFonts w:hint="eastAsia" w:ascii="宋体" w:hAnsi="宋体"/>
          <w:b/>
          <w:bCs/>
          <w:sz w:val="21"/>
          <w:szCs w:val="21"/>
          <w:lang w:val="zh-CN"/>
        </w:rPr>
        <w:t xml:space="preserve">（</w:t>
      </w:r>
      <w:r>
        <w:rPr>
          <w:rFonts w:hint="eastAsia" w:ascii="宋体" w:hAnsi="宋体"/>
          <w:b/>
          <w:bCs/>
          <w:sz w:val="21"/>
          <w:szCs w:val="21"/>
          <w:lang w:val="zh-CN"/>
        </w:rPr>
        <w:t xml:space="preserve">2</w:t>
      </w:r>
      <w:r>
        <w:rPr>
          <w:rFonts w:hint="eastAsia" w:ascii="宋体" w:hAnsi="宋体"/>
          <w:b/>
          <w:bCs/>
          <w:sz w:val="21"/>
          <w:szCs w:val="21"/>
          <w:lang w:val="zh-CN"/>
        </w:rPr>
        <w:t xml:space="preserve">）以上</w:t>
      </w:r>
      <w:r>
        <w:rPr>
          <w:rFonts w:hint="eastAsia" w:ascii="宋体" w:hAnsi="宋体"/>
          <w:b/>
          <w:bCs/>
          <w:sz w:val="21"/>
          <w:szCs w:val="21"/>
          <w:highlight w:val="yellow"/>
          <w:lang w:val="zh-CN"/>
        </w:rPr>
        <w:t xml:space="preserve">14.1.5.1-14.1.5.4</w:t>
      </w:r>
      <w:r>
        <w:rPr>
          <w:rFonts w:hint="eastAsia" w:ascii="宋体" w:hAnsi="宋体"/>
          <w:b/>
          <w:bCs/>
          <w:sz w:val="21"/>
          <w:szCs w:val="21"/>
          <w:lang w:val="zh-CN"/>
        </w:rPr>
        <w:t xml:space="preserve">为符合性审查须提供的资料，投标人必须提供并加盖电子公章。否则，投标文件将被认定为未实质性响应。</w:t>
      </w:r>
      <w:r/>
    </w:p>
    <w:p>
      <w:pPr>
        <w:ind w:left="0" w:firstLine="430"/>
        <w:spacing w:line="360" w:lineRule="auto"/>
        <w:rPr>
          <w:rFonts w:ascii="宋体" w:hAnsi="宋体" w:cs="Times New Roman"/>
          <w:sz w:val="21"/>
          <w:szCs w:val="21"/>
          <w:lang w:val="zh-CN"/>
        </w:rPr>
      </w:pPr>
      <w:r>
        <w:rPr>
          <w:rFonts w:hint="eastAsia" w:ascii="宋体" w:hAnsi="宋体" w:cs="Times New Roman"/>
          <w:b/>
          <w:sz w:val="21"/>
          <w:szCs w:val="21"/>
          <w:lang w:val="zh-CN"/>
        </w:rPr>
        <w:t xml:space="preserve">（</w:t>
      </w:r>
      <w:r>
        <w:rPr>
          <w:rFonts w:hint="eastAsia" w:ascii="宋体" w:hAnsi="宋体" w:cs="Times New Roman"/>
          <w:b/>
          <w:sz w:val="21"/>
          <w:szCs w:val="21"/>
          <w:lang w:val="zh-CN"/>
        </w:rPr>
        <w:t xml:space="preserve">3</w:t>
      </w:r>
      <w:r>
        <w:rPr>
          <w:rFonts w:hint="eastAsia" w:ascii="宋体" w:hAnsi="宋体" w:cs="Times New Roman"/>
          <w:b/>
          <w:sz w:val="21"/>
          <w:szCs w:val="21"/>
          <w:lang w:val="zh-CN"/>
        </w:rPr>
        <w:t xml:space="preserve">）</w:t>
      </w:r>
      <w:r>
        <w:rPr>
          <w:rFonts w:hint="eastAsia" w:ascii="宋体" w:hAnsi="宋体" w:cs="Times New Roman"/>
          <w:b/>
          <w:sz w:val="21"/>
          <w:szCs w:val="21"/>
          <w:highlight w:val="yellow"/>
          <w:lang w:val="zh-CN"/>
        </w:rPr>
        <w:t xml:space="preserve">“</w:t>
      </w:r>
      <w:r>
        <w:rPr>
          <w:rFonts w:hint="eastAsia" w:ascii="宋体" w:hAnsi="宋体" w:cs="Times New Roman"/>
          <w:b/>
          <w:sz w:val="21"/>
          <w:szCs w:val="21"/>
          <w:highlight w:val="yellow"/>
          <w:lang w:val="zh-CN"/>
        </w:rPr>
        <w:t xml:space="preserve">14.1.4-14.1.9</w:t>
      </w:r>
      <w:r>
        <w:rPr>
          <w:rFonts w:hint="eastAsia" w:ascii="宋体" w:hAnsi="宋体" w:cs="Times New Roman"/>
          <w:b/>
          <w:sz w:val="21"/>
          <w:szCs w:val="21"/>
          <w:highlight w:val="yellow"/>
          <w:lang w:val="zh-CN"/>
        </w:rPr>
        <w:t xml:space="preserve">”</w:t>
      </w:r>
      <w:r>
        <w:rPr>
          <w:rFonts w:hint="eastAsia" w:ascii="宋体" w:hAnsi="宋体" w:cs="Times New Roman"/>
          <w:b/>
          <w:sz w:val="21"/>
          <w:szCs w:val="21"/>
          <w:lang w:val="zh-CN"/>
        </w:rPr>
        <w:t xml:space="preserve">中不得出现投标总报价。</w:t>
      </w:r>
      <w:r>
        <w:rPr>
          <w:rFonts w:hint="eastAsia" w:ascii="宋体" w:hAnsi="宋体" w:cs="Times New Roman"/>
          <w:sz w:val="21"/>
          <w:szCs w:val="21"/>
          <w:lang w:val="zh-CN"/>
        </w:rPr>
        <w:t xml:space="preserve">投标人所提交的资料的完整与否，将直接影响投标人的评分。</w:t>
      </w:r>
      <w:r/>
    </w:p>
    <w:p>
      <w:pPr>
        <w:ind w:left="0" w:firstLine="430"/>
        <w:spacing w:line="360" w:lineRule="auto"/>
        <w:rPr>
          <w:rFonts w:ascii="宋体" w:hAnsi="宋体"/>
          <w:b/>
          <w:bCs/>
          <w:sz w:val="21"/>
          <w:szCs w:val="21"/>
          <w:lang w:val="zh-CN"/>
        </w:rPr>
      </w:pPr>
      <w:r>
        <w:rPr>
          <w:rFonts w:hint="eastAsia" w:ascii="宋体" w:hAnsi="宋体" w:cs="Times New Roman"/>
          <w:b/>
          <w:sz w:val="21"/>
          <w:szCs w:val="21"/>
          <w:lang w:val="zh-CN"/>
        </w:rPr>
        <w:t xml:space="preserve">（</w:t>
      </w:r>
      <w:r>
        <w:rPr>
          <w:rFonts w:hint="eastAsia" w:ascii="宋体" w:hAnsi="宋体" w:cs="Times New Roman"/>
          <w:b/>
          <w:sz w:val="21"/>
          <w:szCs w:val="21"/>
          <w:lang w:val="zh-CN"/>
        </w:rPr>
        <w:t xml:space="preserve">4</w:t>
      </w:r>
      <w:r>
        <w:rPr>
          <w:rFonts w:hint="eastAsia" w:ascii="宋体" w:hAnsi="宋体" w:cs="Times New Roman"/>
          <w:b/>
          <w:sz w:val="21"/>
          <w:szCs w:val="21"/>
          <w:lang w:val="zh-CN"/>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ind w:left="0" w:firstLine="430"/>
        <w:spacing w:line="360" w:lineRule="auto"/>
        <w:rPr>
          <w:rFonts w:ascii="宋体" w:hAnsi="宋体" w:cs="Times New Roman"/>
          <w:b/>
          <w:sz w:val="21"/>
          <w:szCs w:val="21"/>
          <w:lang w:val="zh-CN"/>
        </w:rPr>
      </w:pPr>
      <w:r>
        <w:rPr>
          <w:rFonts w:hint="eastAsia" w:ascii="宋体" w:hAnsi="宋体" w:cs="Times New Roman"/>
          <w:b/>
          <w:sz w:val="21"/>
          <w:szCs w:val="21"/>
          <w:lang w:val="zh-CN"/>
        </w:rPr>
        <w:t xml:space="preserve">（</w:t>
      </w:r>
      <w:r>
        <w:rPr>
          <w:rFonts w:hint="eastAsia" w:ascii="宋体" w:hAnsi="宋体" w:cs="Times New Roman"/>
          <w:b/>
          <w:sz w:val="21"/>
          <w:szCs w:val="21"/>
          <w:lang w:val="zh-CN"/>
        </w:rPr>
        <w:t xml:space="preserve">5</w:t>
      </w:r>
      <w:r>
        <w:rPr>
          <w:rFonts w:hint="eastAsia" w:ascii="宋体" w:hAnsi="宋体" w:cs="Times New Roman"/>
          <w:b/>
          <w:sz w:val="21"/>
          <w:szCs w:val="21"/>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15.1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15.2</w:t>
      </w:r>
      <w:r>
        <w:rPr>
          <w:rFonts w:hint="eastAsia" w:ascii="宋体" w:hAnsi="宋体"/>
          <w:sz w:val="21"/>
          <w:szCs w:val="21"/>
        </w:rPr>
        <w:t xml:space="preserve">《开标一览表》为在开标仪式上唱标</w:t>
      </w:r>
      <w:r>
        <w:rPr>
          <w:rFonts w:hint="eastAsia" w:ascii="宋体" w:hAnsi="宋体"/>
          <w:sz w:val="21"/>
          <w:szCs w:val="21"/>
        </w:rPr>
        <w:t xml:space="preserve">的内容，要求按格式填写，统一规范，不得自行增减内容。</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16.</w:t>
      </w:r>
      <w:r>
        <w:rPr>
          <w:rFonts w:hint="eastAsia" w:ascii="宋体" w:hAnsi="宋体"/>
          <w:b/>
          <w:sz w:val="21"/>
          <w:szCs w:val="21"/>
          <w:lang w:val="zh-CN"/>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16.1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16.2</w:t>
      </w:r>
      <w:r>
        <w:rPr>
          <w:rFonts w:hint="eastAsia" w:ascii="宋体" w:hAnsi="宋体"/>
          <w:sz w:val="21"/>
          <w:szCs w:val="21"/>
          <w:lang w:val="zh-CN"/>
        </w:rPr>
        <w:t xml:space="preserve">投标人应按《公开分项报价》要求的内容填写，并由其法定代表人或授权代理人签署。</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16.3</w:t>
      </w:r>
      <w:r>
        <w:rPr>
          <w:rFonts w:hint="eastAsia" w:ascii="宋体" w:hAnsi="宋体"/>
          <w:sz w:val="21"/>
          <w:szCs w:val="21"/>
          <w:lang w:val="zh-CN"/>
        </w:rPr>
        <w:t xml:space="preserve">投标人应对招标文件内所要采购的全部内容进行报价，只投其中部分内容者，其标书将被拒绝（如为多标段项目，则上述提到的全部内容是指所投标段对应采购的全部内容）。</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16.4</w:t>
      </w:r>
      <w:r>
        <w:rPr>
          <w:rFonts w:hint="eastAsia" w:ascii="宋体" w:hAnsi="宋体"/>
          <w:sz w:val="21"/>
          <w:szCs w:val="21"/>
          <w:lang w:val="zh-CN"/>
        </w:rPr>
        <w:t xml:space="preserve">一项投标内容只允许一个报价，招标人不接受任何有选择性的投标报价。</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16.5</w:t>
      </w:r>
      <w:r>
        <w:rPr>
          <w:rFonts w:hint="eastAsia" w:ascii="宋体" w:hAnsi="宋体"/>
          <w:sz w:val="21"/>
          <w:szCs w:val="21"/>
          <w:lang w:val="zh-CN"/>
        </w:rPr>
        <w:t xml:space="preserve">投标文件报价采用人民币表示，除非合同的特殊条款另有规定。</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16.6</w:t>
      </w:r>
      <w:r>
        <w:rPr>
          <w:rFonts w:hint="eastAsia" w:ascii="宋体" w:hAnsi="宋体"/>
          <w:sz w:val="21"/>
          <w:szCs w:val="21"/>
          <w:lang w:val="zh-CN"/>
        </w:rPr>
        <w:t xml:space="preserve">最低的报价或最高的折扣率不能作为中标的保证。</w:t>
      </w:r>
      <w:r/>
    </w:p>
    <w:p>
      <w:pPr>
        <w:ind w:left="0" w:firstLine="422"/>
        <w:spacing w:line="360" w:lineRule="auto"/>
        <w:rPr>
          <w:rFonts w:ascii="宋体" w:hAnsi="宋体"/>
          <w:b/>
          <w:sz w:val="21"/>
          <w:szCs w:val="21"/>
        </w:rPr>
      </w:pPr>
      <w:r>
        <w:rPr>
          <w:rFonts w:hint="eastAsia" w:ascii="宋体" w:hAnsi="宋体"/>
          <w:b/>
          <w:sz w:val="21"/>
          <w:szCs w:val="21"/>
          <w:lang w:val="zh-CN"/>
        </w:rPr>
        <w:t xml:space="preserve">17.</w:t>
      </w:r>
      <w:r>
        <w:rPr>
          <w:rFonts w:hint="eastAsia" w:ascii="宋体" w:hAnsi="宋体"/>
          <w:b/>
          <w:sz w:val="21"/>
          <w:szCs w:val="21"/>
          <w:lang w:val="zh-CN"/>
        </w:rPr>
        <w:t xml:space="preserve">投标保证金：</w:t>
      </w:r>
      <w:r>
        <w:rPr>
          <w:rFonts w:hint="eastAsia" w:ascii="宋体" w:hAnsi="宋体"/>
          <w:b/>
          <w:sz w:val="21"/>
          <w:szCs w:val="21"/>
        </w:rPr>
        <w:t xml:space="preserve">本项目不收取投标保证金。</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18.</w:t>
      </w:r>
      <w:r>
        <w:rPr>
          <w:rFonts w:hint="eastAsia" w:ascii="宋体" w:hAnsi="宋体"/>
          <w:b/>
          <w:sz w:val="21"/>
          <w:szCs w:val="21"/>
          <w:lang w:val="zh-CN"/>
        </w:rPr>
        <w:t xml:space="preserve">投标文件的有效期</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18.1</w:t>
      </w:r>
      <w:r>
        <w:rPr>
          <w:rFonts w:hint="eastAsia" w:ascii="宋体" w:hAnsi="宋体"/>
          <w:sz w:val="21"/>
          <w:szCs w:val="21"/>
          <w:lang w:val="zh-CN"/>
        </w:rPr>
        <w:t xml:space="preserve">自提交投标文件截止之日起</w:t>
      </w:r>
      <w:r>
        <w:rPr>
          <w:rFonts w:hint="eastAsia" w:ascii="宋体" w:hAnsi="宋体"/>
          <w:sz w:val="21"/>
          <w:szCs w:val="21"/>
          <w:lang w:val="zh-CN"/>
        </w:rPr>
        <w:t xml:space="preserve">90</w:t>
      </w:r>
      <w:r>
        <w:rPr>
          <w:rFonts w:hint="eastAsia" w:ascii="宋体" w:hAnsi="宋体"/>
          <w:sz w:val="21"/>
          <w:szCs w:val="21"/>
          <w:lang w:val="zh-CN"/>
        </w:rPr>
        <w:t xml:space="preserve">天内，投标文件中承诺的投标有效期应当不少于招标文件中载明的投标有效期。</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18.2</w:t>
      </w:r>
      <w:r>
        <w:rPr>
          <w:rFonts w:hint="eastAsia" w:ascii="宋体" w:hAnsi="宋体"/>
          <w:sz w:val="21"/>
          <w:szCs w:val="21"/>
          <w:lang w:val="zh-CN"/>
        </w:rPr>
        <w:t xml:space="preserve">在特殊情况下，采购人、采购代理机构可与投标人协商延长投标书的有效期。这种要求和答复都应以书面形式进行。同意延长有效期的投标人不能修改投标文件。</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19.</w:t>
      </w:r>
      <w:r>
        <w:rPr>
          <w:rFonts w:hint="eastAsia" w:ascii="宋体" w:hAnsi="宋体"/>
          <w:b/>
          <w:sz w:val="21"/>
          <w:szCs w:val="21"/>
          <w:lang w:val="zh-CN"/>
        </w:rPr>
        <w:t xml:space="preserve">投标文件的制作、签署、上传</w:t>
      </w:r>
      <w:r/>
    </w:p>
    <w:p>
      <w:pPr>
        <w:ind w:left="0" w:firstLine="428"/>
        <w:spacing w:line="360" w:lineRule="auto"/>
        <w:rPr>
          <w:rFonts w:ascii="宋体" w:hAnsi="宋体" w:cs="Times New Roman"/>
          <w:b/>
          <w:color w:val="000000" w:themeColor="text1"/>
          <w:sz w:val="21"/>
          <w:szCs w:val="21"/>
        </w:rPr>
      </w:pPr>
      <w:r>
        <w:rPr>
          <w:rFonts w:hint="eastAsia" w:ascii="宋体" w:hAnsi="宋体"/>
          <w:color w:val="000000" w:themeColor="text1"/>
          <w:sz w:val="21"/>
          <w:szCs w:val="21"/>
          <w:lang w:val="zh-CN"/>
        </w:rPr>
        <w:t xml:space="preserve">19.1</w:t>
      </w:r>
      <w:r>
        <w:rPr>
          <w:rFonts w:hint="eastAsia" w:ascii="宋体" w:hAnsi="宋体" w:cs="Times New Roman"/>
          <w:color w:val="000000" w:themeColor="text1"/>
          <w:sz w:val="21"/>
          <w:szCs w:val="21"/>
          <w:lang w:val="zh-CN"/>
        </w:rPr>
        <w:t xml:space="preserve">本项目采用电子招投标形式，请供应商按照</w:t>
      </w:r>
      <w:r>
        <w:rPr>
          <w:rFonts w:hint="eastAsia" w:ascii="宋体" w:hAnsi="宋体" w:cs="Times New Roman"/>
          <w:b/>
          <w:color w:val="000000" w:themeColor="text1"/>
          <w:sz w:val="21"/>
          <w:szCs w:val="21"/>
          <w:lang w:val="zh-CN"/>
        </w:rPr>
        <w:t xml:space="preserve">《苏采云系统供应商操作手册》</w:t>
      </w:r>
      <w:r>
        <w:rPr>
          <w:rFonts w:hint="eastAsia" w:ascii="宋体" w:hAnsi="宋体" w:cs="Times New Roman"/>
          <w:color w:val="000000" w:themeColor="text1"/>
          <w:sz w:val="21"/>
          <w:szCs w:val="21"/>
          <w:lang w:val="zh-CN"/>
        </w:rPr>
        <w:t xml:space="preserve">进行制作、上传电子投标文件。</w:t>
      </w:r>
      <w:r/>
    </w:p>
    <w:p>
      <w:pPr>
        <w:ind w:left="0"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19.2</w:t>
      </w:r>
      <w:r>
        <w:rPr>
          <w:rFonts w:hint="eastAsia" w:ascii="宋体" w:hAnsi="宋体"/>
          <w:color w:val="000000" w:themeColor="text1"/>
          <w:sz w:val="21"/>
          <w:szCs w:val="21"/>
          <w:lang w:val="zh-CN"/>
        </w:rPr>
        <w:t xml:space="preserve">制作电子投标文件时，应按照招标文件要求加盖投标人电子公章。</w:t>
      </w:r>
      <w:r/>
    </w:p>
    <w:p>
      <w:pPr>
        <w:ind w:left="0"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19.3</w:t>
      </w:r>
      <w:r>
        <w:rPr>
          <w:rFonts w:hint="eastAsia" w:ascii="宋体" w:hAnsi="宋体"/>
          <w:b/>
          <w:color w:val="000000" w:themeColor="text1"/>
          <w:sz w:val="21"/>
          <w:szCs w:val="21"/>
          <w:lang w:val="zh-CN"/>
        </w:rPr>
        <w:t xml:space="preserve">电子投标文件制作完成后请于</w:t>
      </w:r>
      <w:r>
        <w:rPr>
          <w:rFonts w:hint="eastAsia" w:ascii="宋体" w:hAnsi="宋体" w:cs="Times New Roman"/>
          <w:b/>
          <w:color w:val="000000" w:themeColor="text1"/>
          <w:sz w:val="21"/>
          <w:szCs w:val="21"/>
          <w:lang w:val="zh-CN"/>
        </w:rPr>
        <w:t xml:space="preserve">投标文件网上提交截止时间</w:t>
      </w:r>
      <w:r>
        <w:rPr>
          <w:rFonts w:hint="eastAsia" w:ascii="宋体" w:hAnsi="宋体"/>
          <w:b/>
          <w:color w:val="000000" w:themeColor="text1"/>
          <w:sz w:val="21"/>
          <w:szCs w:val="21"/>
          <w:lang w:val="zh-CN"/>
        </w:rPr>
        <w:t xml:space="preserve">前成功上传至“苏采云”系统，否则视为放弃参加该采购项目。</w:t>
      </w:r>
      <w:bookmarkStart w:id="36" w:name="_Toc25608"/>
      <w:r/>
      <w:bookmarkStart w:id="37" w:name="_Toc31150"/>
      <w:r>
        <w:rPr>
          <w:rFonts w:hint="eastAsia" w:ascii="宋体" w:hAnsi="宋体"/>
          <w:color w:val="000000" w:themeColor="text1"/>
          <w:sz w:val="21"/>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五、投标文件的递交、补充、修改和撤回</w:t>
      </w:r>
      <w:r/>
    </w:p>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20.</w:t>
      </w:r>
      <w:r>
        <w:rPr>
          <w:rFonts w:hint="eastAsia" w:ascii="宋体" w:hAnsi="宋体"/>
          <w:b/>
          <w:color w:val="000000" w:themeColor="text1"/>
          <w:sz w:val="21"/>
          <w:szCs w:val="21"/>
          <w:lang w:val="zh-CN"/>
        </w:rPr>
        <w:t xml:space="preserve">投标文件的递交</w:t>
      </w:r>
      <w:r/>
    </w:p>
    <w:p>
      <w:pPr>
        <w:ind w:left="0"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20.1</w:t>
      </w:r>
      <w:r>
        <w:rPr>
          <w:rFonts w:hint="eastAsia" w:ascii="宋体" w:hAnsi="宋体"/>
          <w:color w:val="000000" w:themeColor="text1"/>
          <w:sz w:val="21"/>
          <w:szCs w:val="21"/>
          <w:lang w:val="zh-CN"/>
        </w:rPr>
        <w:t xml:space="preserve">投标人应当在投标截止时间前制作并上传电子投标文件。</w:t>
      </w:r>
      <w:r/>
    </w:p>
    <w:p>
      <w:pPr>
        <w:ind w:left="0" w:firstLine="420"/>
        <w:spacing w:line="360" w:lineRule="auto"/>
        <w:rPr>
          <w:rFonts w:ascii="宋体" w:hAnsi="宋体"/>
          <w:b/>
          <w:color w:val="000000" w:themeColor="text1"/>
          <w:sz w:val="21"/>
          <w:szCs w:val="21"/>
        </w:rPr>
      </w:pPr>
      <w:r>
        <w:rPr>
          <w:rFonts w:hint="eastAsia" w:ascii="宋体" w:hAnsi="宋体" w:cs="Calibri"/>
          <w:color w:val="000000" w:themeColor="text1"/>
          <w:sz w:val="21"/>
          <w:szCs w:val="21"/>
        </w:rPr>
        <w:t xml:space="preserve">20.2</w:t>
      </w:r>
      <w:r>
        <w:rPr>
          <w:rFonts w:hint="eastAsia" w:ascii="宋体" w:hAnsi="宋体" w:cs="Calibri"/>
          <w:color w:val="000000" w:themeColor="text1"/>
          <w:sz w:val="21"/>
          <w:szCs w:val="21"/>
        </w:rPr>
        <w:t xml:space="preserve">投标人通过</w:t>
      </w:r>
      <w:r>
        <w:rPr>
          <w:rFonts w:hint="eastAsia" w:ascii="宋体" w:hAnsi="宋体" w:cs="Calibri"/>
          <w:b/>
          <w:color w:val="000000" w:themeColor="text1"/>
          <w:sz w:val="21"/>
          <w:szCs w:val="21"/>
        </w:rPr>
        <w:t xml:space="preserve">“苏采云”系统不见面开标大厅在线参与开标活动。（具体操作详见《苏采云系统供应商操作手册》，</w:t>
      </w:r>
      <w:r>
        <w:rPr>
          <w:rFonts w:hint="eastAsia" w:ascii="宋体" w:hAnsi="宋体" w:cs="Calibri"/>
          <w:b/>
          <w:sz w:val="21"/>
          <w:szCs w:val="21"/>
        </w:rPr>
        <w:t xml:space="preserve">网址链接</w:t>
      </w:r>
      <w:r>
        <w:rPr>
          <w:rFonts w:hint="eastAsia" w:ascii="宋体" w:hAnsi="宋体" w:cs="Calibri"/>
          <w:b/>
          <w:sz w:val="21"/>
          <w:szCs w:val="21"/>
        </w:rPr>
        <w:t xml:space="preserve">https://czju.suzhou.gov.cn/zfcg/html/content/20231220161910031.shtml</w:t>
      </w:r>
      <w:r>
        <w:rPr>
          <w:rFonts w:hint="eastAsia" w:ascii="宋体" w:hAnsi="宋体" w:cs="Calibri"/>
          <w:b/>
          <w:color w:val="000000" w:themeColor="text1"/>
          <w:sz w:val="21"/>
          <w:szCs w:val="21"/>
        </w:rPr>
        <w:t xml:space="preserve">）</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21.</w:t>
      </w:r>
      <w:r>
        <w:rPr>
          <w:rFonts w:hint="eastAsia" w:ascii="宋体" w:hAnsi="宋体"/>
          <w:b/>
          <w:sz w:val="21"/>
          <w:szCs w:val="21"/>
          <w:lang w:val="zh-CN"/>
        </w:rPr>
        <w:t xml:space="preserve">投标截止时间</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21.1</w:t>
      </w:r>
      <w:r>
        <w:rPr>
          <w:rFonts w:hint="eastAsia" w:ascii="宋体" w:hAnsi="宋体"/>
          <w:sz w:val="21"/>
          <w:szCs w:val="21"/>
          <w:lang w:val="zh-CN"/>
        </w:rPr>
        <w:t xml:space="preserve">投标人应当在招标文件要求</w:t>
      </w:r>
      <w:r>
        <w:rPr>
          <w:rFonts w:hint="eastAsia" w:ascii="宋体" w:hAnsi="宋体" w:cs="Times New Roman"/>
          <w:sz w:val="21"/>
          <w:szCs w:val="21"/>
          <w:lang w:val="zh-CN"/>
        </w:rPr>
        <w:t xml:space="preserve">投标文件网上提交截止时间</w:t>
      </w:r>
      <w:r>
        <w:rPr>
          <w:rFonts w:hint="eastAsia" w:ascii="宋体" w:hAnsi="宋体"/>
          <w:sz w:val="21"/>
          <w:szCs w:val="21"/>
          <w:lang w:val="zh-CN"/>
        </w:rPr>
        <w:t xml:space="preserve">前，将投标文件完成提交（上传）。</w:t>
      </w:r>
      <w:r>
        <w:rPr>
          <w:rFonts w:hint="eastAsia" w:ascii="宋体" w:hAnsi="宋体" w:cs="Times New Roman"/>
          <w:sz w:val="21"/>
          <w:szCs w:val="21"/>
          <w:lang w:val="zh-CN"/>
        </w:rPr>
        <w:t xml:space="preserve">逾期提交（上传）的投标文件</w:t>
      </w:r>
      <w:r>
        <w:rPr>
          <w:rFonts w:hint="eastAsia" w:ascii="宋体" w:hAnsi="宋体"/>
          <w:sz w:val="21"/>
          <w:szCs w:val="21"/>
          <w:lang w:val="zh-CN"/>
        </w:rPr>
        <w:t xml:space="preserve">，</w:t>
      </w:r>
      <w:r>
        <w:rPr>
          <w:rFonts w:hint="eastAsia" w:ascii="宋体" w:hAnsi="宋体" w:cs="Times New Roman"/>
          <w:sz w:val="21"/>
          <w:szCs w:val="21"/>
          <w:lang w:val="zh-CN"/>
        </w:rPr>
        <w:t xml:space="preserve">采购人和采购代理机构</w:t>
      </w:r>
      <w:r>
        <w:rPr>
          <w:rFonts w:hint="eastAsia" w:ascii="宋体" w:hAnsi="宋体"/>
          <w:sz w:val="21"/>
          <w:szCs w:val="21"/>
          <w:lang w:val="zh-CN"/>
        </w:rPr>
        <w:t xml:space="preserve">拒绝接收。</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21.2</w:t>
      </w:r>
      <w:r>
        <w:rPr>
          <w:rFonts w:hint="eastAsia" w:ascii="宋体" w:hAnsi="宋体"/>
          <w:sz w:val="21"/>
          <w:szCs w:val="21"/>
          <w:lang w:val="zh-CN"/>
        </w:rPr>
        <w:t xml:space="preserve">采购人和采购代理机构推迟投标截止时间时，将按本须知规定的更正公告的方式对外发布。在这种情况下，</w:t>
      </w:r>
      <w:r>
        <w:rPr>
          <w:rFonts w:hint="eastAsia" w:ascii="宋体" w:hAnsi="宋体" w:cs="Times New Roman"/>
          <w:sz w:val="21"/>
          <w:szCs w:val="21"/>
          <w:lang w:val="zh-CN"/>
        </w:rPr>
        <w:t xml:space="preserve">采购人、采购代理机构</w:t>
      </w:r>
      <w:r>
        <w:rPr>
          <w:rFonts w:hint="eastAsia" w:ascii="宋体" w:hAnsi="宋体"/>
          <w:sz w:val="21"/>
          <w:szCs w:val="21"/>
          <w:lang w:val="zh-CN"/>
        </w:rPr>
        <w:t xml:space="preserve">和投标人的权利和义务将受到新的截止期的约束。</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21.3</w:t>
      </w:r>
      <w:r>
        <w:rPr>
          <w:rFonts w:hint="eastAsia" w:ascii="宋体" w:hAnsi="宋体"/>
          <w:sz w:val="21"/>
          <w:szCs w:val="21"/>
          <w:lang w:val="zh-CN"/>
        </w:rPr>
        <w:t xml:space="preserve">在投标截止时间止成功</w:t>
      </w:r>
      <w:r>
        <w:rPr>
          <w:rFonts w:hint="eastAsia" w:ascii="宋体" w:hAnsi="宋体"/>
          <w:sz w:val="21"/>
          <w:szCs w:val="21"/>
          <w:lang w:val="zh-CN"/>
        </w:rPr>
        <w:t xml:space="preserve">解密的投标文件少于三份，采购代理机构有权宣布本次招标失败。</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22.</w:t>
      </w:r>
      <w:r>
        <w:rPr>
          <w:rFonts w:hint="eastAsia" w:ascii="宋体" w:hAnsi="宋体"/>
          <w:b/>
          <w:sz w:val="21"/>
          <w:szCs w:val="21"/>
          <w:lang w:val="zh-CN"/>
        </w:rPr>
        <w:t xml:space="preserve">投标文件的补充、修改和撤回</w:t>
      </w:r>
      <w:r/>
    </w:p>
    <w:p>
      <w:pPr>
        <w:ind w:left="0"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22.1</w:t>
      </w:r>
      <w:r>
        <w:rPr>
          <w:rFonts w:hint="eastAsia" w:ascii="宋体" w:hAnsi="宋体"/>
          <w:color w:val="000000" w:themeColor="text1"/>
          <w:sz w:val="21"/>
          <w:szCs w:val="21"/>
          <w:lang w:val="zh-CN"/>
        </w:rPr>
        <w:t xml:space="preserve">投标人在</w:t>
      </w:r>
      <w:r>
        <w:rPr>
          <w:rFonts w:hint="eastAsia" w:ascii="宋体" w:hAnsi="宋体" w:cs="Times New Roman"/>
          <w:color w:val="000000" w:themeColor="text1"/>
          <w:sz w:val="21"/>
          <w:szCs w:val="21"/>
          <w:lang w:val="zh-CN"/>
        </w:rPr>
        <w:t xml:space="preserve">投标文件网上提交截止时间</w:t>
      </w:r>
      <w:r>
        <w:rPr>
          <w:rFonts w:hint="eastAsia" w:ascii="宋体" w:hAnsi="宋体"/>
          <w:color w:val="000000" w:themeColor="text1"/>
          <w:sz w:val="21"/>
          <w:szCs w:val="21"/>
          <w:lang w:val="zh-CN"/>
        </w:rPr>
        <w:t xml:space="preserve">前，可以对其电子投标文件进行补充、修改，具体操作方法见</w:t>
      </w:r>
      <w:r>
        <w:rPr>
          <w:rFonts w:hint="eastAsia" w:ascii="宋体" w:hAnsi="宋体" w:cs="Times New Roman"/>
          <w:color w:val="000000" w:themeColor="text1"/>
          <w:sz w:val="21"/>
          <w:szCs w:val="21"/>
          <w:lang w:val="zh-CN"/>
        </w:rPr>
        <w:t xml:space="preserve">《苏采云系统供应商操作手册》</w:t>
      </w:r>
      <w:r>
        <w:rPr>
          <w:rFonts w:hint="eastAsia" w:ascii="宋体" w:hAnsi="宋体"/>
          <w:color w:val="000000" w:themeColor="text1"/>
          <w:sz w:val="21"/>
          <w:szCs w:val="21"/>
          <w:lang w:val="zh-CN"/>
        </w:rPr>
        <w:t xml:space="preserve">。在</w:t>
      </w:r>
      <w:r>
        <w:rPr>
          <w:rFonts w:hint="eastAsia" w:ascii="宋体" w:hAnsi="宋体" w:cs="Times New Roman"/>
          <w:color w:val="000000" w:themeColor="text1"/>
          <w:sz w:val="21"/>
          <w:szCs w:val="21"/>
          <w:lang w:val="zh-CN"/>
        </w:rPr>
        <w:t xml:space="preserve">投标文件网上提交截止时间</w:t>
      </w:r>
      <w:r>
        <w:rPr>
          <w:rFonts w:hint="eastAsia" w:ascii="宋体" w:hAnsi="宋体"/>
          <w:color w:val="000000" w:themeColor="text1"/>
          <w:sz w:val="21"/>
          <w:szCs w:val="21"/>
          <w:lang w:val="zh-CN"/>
        </w:rPr>
        <w:t xml:space="preserve">之后，投标人不得对其电子投标文件作任何修改。</w:t>
      </w:r>
      <w:r/>
    </w:p>
    <w:p>
      <w:pPr>
        <w:ind w:left="0"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22.2</w:t>
      </w:r>
      <w:r>
        <w:rPr>
          <w:rFonts w:hint="eastAsia" w:ascii="宋体" w:hAnsi="宋体"/>
          <w:color w:val="000000" w:themeColor="text1"/>
          <w:sz w:val="21"/>
          <w:szCs w:val="21"/>
          <w:lang w:val="zh-CN"/>
        </w:rPr>
        <w:t xml:space="preserve">投标人在</w:t>
      </w:r>
      <w:r>
        <w:rPr>
          <w:rFonts w:hint="eastAsia" w:ascii="宋体" w:hAnsi="宋体" w:cs="Times New Roman"/>
          <w:color w:val="000000" w:themeColor="text1"/>
          <w:sz w:val="21"/>
          <w:szCs w:val="21"/>
          <w:lang w:val="zh-CN"/>
        </w:rPr>
        <w:t xml:space="preserve">投标文件网上提交截止时间</w:t>
      </w:r>
      <w:r>
        <w:rPr>
          <w:rFonts w:hint="eastAsia" w:ascii="宋体" w:hAnsi="宋体"/>
          <w:color w:val="000000" w:themeColor="text1"/>
          <w:sz w:val="21"/>
          <w:szCs w:val="21"/>
          <w:lang w:val="zh-CN"/>
        </w:rPr>
        <w:t xml:space="preserve">前，可以撤回其电子投标文件，具体操作方法见</w:t>
      </w:r>
      <w:r>
        <w:rPr>
          <w:rFonts w:hint="eastAsia" w:ascii="宋体" w:hAnsi="宋体" w:cs="Times New Roman"/>
          <w:color w:val="000000" w:themeColor="text1"/>
          <w:sz w:val="21"/>
          <w:szCs w:val="21"/>
          <w:lang w:val="zh-CN"/>
        </w:rPr>
        <w:t xml:space="preserve">《苏采云系统供应商操作手册》</w:t>
      </w:r>
      <w:r>
        <w:rPr>
          <w:rFonts w:hint="eastAsia" w:ascii="宋体" w:hAnsi="宋体"/>
          <w:color w:val="000000" w:themeColor="text1"/>
          <w:sz w:val="21"/>
          <w:szCs w:val="21"/>
          <w:lang w:val="zh-CN"/>
        </w:rPr>
        <w:t xml:space="preserve">。</w:t>
      </w:r>
      <w:bookmarkStart w:id="38" w:name="_Toc29371"/>
      <w:r/>
      <w:bookmarkStart w:id="39" w:name="_Toc22837"/>
      <w:r>
        <w:rPr>
          <w:rFonts w:hint="eastAsia" w:ascii="宋体" w:hAnsi="宋体"/>
          <w:color w:val="000000" w:themeColor="text1"/>
          <w:sz w:val="21"/>
          <w:szCs w:val="21"/>
          <w:lang w:val="zh-CN"/>
        </w:rPr>
        <w:t xml:space="preserve">投标人撤回电子投标文件，则认为其不再参与本项目投标活动。在投标截止时间至招标文件中规定的投标有效期满之间的这段时间内，投标人不得撤回其投标。</w:t>
      </w:r>
      <w:r/>
    </w:p>
    <w:p>
      <w:pPr>
        <w:ind w:left="0" w:firstLine="420"/>
        <w:spacing w:line="360" w:lineRule="auto"/>
        <w:rPr>
          <w:rFonts w:ascii="宋体" w:hAnsi="宋体"/>
          <w:color w:val="000000" w:themeColor="text1"/>
          <w:sz w:val="21"/>
          <w:szCs w:val="21"/>
          <w:lang w:val="zh-CN"/>
        </w:rPr>
      </w:pPr>
      <w:r>
        <w:rPr>
          <w:rFonts w:hint="eastAsia" w:ascii="宋体" w:hAnsi="宋体" w:cs="Times New Roman"/>
          <w:color w:val="000000" w:themeColor="text1"/>
          <w:sz w:val="21"/>
          <w:szCs w:val="21"/>
          <w:lang w:val="zh-CN"/>
        </w:rPr>
        <w:t xml:space="preserve">六、开标和评标</w:t>
      </w:r>
      <w:bookmarkEnd w:id="38"/>
      <w:r/>
      <w:bookmarkEnd w:id="39"/>
      <w:r/>
      <w:r/>
    </w:p>
    <w:p>
      <w:pPr>
        <w:ind w:left="0"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23.</w:t>
      </w:r>
      <w:r>
        <w:rPr>
          <w:rFonts w:hint="eastAsia" w:ascii="宋体" w:hAnsi="宋体"/>
          <w:color w:val="000000" w:themeColor="text1"/>
          <w:sz w:val="21"/>
          <w:szCs w:val="21"/>
          <w:lang w:val="zh-CN"/>
        </w:rPr>
        <w:t xml:space="preserve">开标</w:t>
      </w:r>
      <w:r/>
    </w:p>
    <w:p>
      <w:pPr>
        <w:ind w:left="0" w:firstLine="420"/>
        <w:spacing w:line="360" w:lineRule="auto"/>
        <w:rPr>
          <w:rFonts w:ascii="宋体" w:hAnsi="宋体"/>
          <w:color w:val="000000" w:themeColor="text1"/>
          <w:sz w:val="21"/>
          <w:szCs w:val="21"/>
          <w:lang w:val="zh-CN"/>
        </w:rPr>
      </w:pPr>
      <w:r>
        <w:rPr>
          <w:rFonts w:hint="eastAsia" w:ascii="宋体" w:hAnsi="宋体"/>
          <w:color w:val="000000" w:themeColor="text1"/>
          <w:sz w:val="21"/>
          <w:szCs w:val="21"/>
          <w:lang w:val="zh-CN"/>
        </w:rPr>
        <w:t xml:space="preserve">23.1</w:t>
      </w:r>
      <w:r>
        <w:rPr>
          <w:rFonts w:hint="eastAsia" w:ascii="宋体" w:hAnsi="宋体"/>
          <w:color w:val="000000" w:themeColor="text1"/>
          <w:sz w:val="21"/>
          <w:szCs w:val="21"/>
          <w:lang w:val="zh-CN"/>
        </w:rPr>
        <w:t xml:space="preserve">开标由采购代理机构</w:t>
      </w:r>
      <w:r>
        <w:rPr>
          <w:rFonts w:hint="eastAsia" w:ascii="宋体" w:hAnsi="宋体"/>
          <w:color w:val="000000" w:themeColor="text1"/>
          <w:sz w:val="21"/>
          <w:szCs w:val="21"/>
        </w:rPr>
        <w:t xml:space="preserve">在线</w:t>
      </w:r>
      <w:r>
        <w:rPr>
          <w:rFonts w:hint="eastAsia" w:ascii="宋体" w:hAnsi="宋体"/>
          <w:color w:val="000000" w:themeColor="text1"/>
          <w:sz w:val="21"/>
          <w:szCs w:val="21"/>
          <w:lang w:val="zh-CN"/>
        </w:rPr>
        <w:t xml:space="preserve">主持，邀请投标人</w:t>
      </w:r>
      <w:r>
        <w:rPr>
          <w:rFonts w:hint="eastAsia" w:ascii="宋体" w:hAnsi="宋体"/>
          <w:color w:val="000000" w:themeColor="text1"/>
          <w:sz w:val="21"/>
          <w:szCs w:val="21"/>
        </w:rPr>
        <w:t xml:space="preserve">在线</w:t>
      </w:r>
      <w:r>
        <w:rPr>
          <w:rFonts w:hint="eastAsia" w:ascii="宋体" w:hAnsi="宋体"/>
          <w:color w:val="000000" w:themeColor="text1"/>
          <w:sz w:val="21"/>
          <w:szCs w:val="21"/>
          <w:lang w:val="zh-CN"/>
        </w:rPr>
        <w:t xml:space="preserve">参加。投标人应当按照</w:t>
      </w:r>
      <w:r>
        <w:rPr>
          <w:rFonts w:hint="eastAsia" w:ascii="宋体" w:hAnsi="宋体" w:cs="Times New Roman"/>
          <w:color w:val="000000" w:themeColor="text1"/>
          <w:sz w:val="21"/>
          <w:szCs w:val="21"/>
          <w:lang w:val="zh-CN"/>
        </w:rPr>
        <w:t xml:space="preserve">《苏采云系统供应商操作手册》</w:t>
      </w:r>
      <w:r>
        <w:rPr>
          <w:rFonts w:hint="eastAsia" w:ascii="宋体" w:hAnsi="宋体"/>
          <w:color w:val="000000" w:themeColor="text1"/>
          <w:sz w:val="21"/>
          <w:szCs w:val="21"/>
          <w:lang w:val="zh-CN"/>
        </w:rPr>
        <w:t xml:space="preserve">规定，</w:t>
      </w:r>
      <w:r>
        <w:rPr>
          <w:rFonts w:hint="eastAsia" w:ascii="宋体" w:hAnsi="宋体"/>
          <w:b/>
          <w:color w:val="000000" w:themeColor="text1"/>
          <w:sz w:val="21"/>
          <w:szCs w:val="21"/>
          <w:lang w:val="zh-CN"/>
        </w:rPr>
        <w:t xml:space="preserve">参加开标活动和在“苏采云”系统规定的时间内对投标文件进行解密</w:t>
      </w:r>
      <w:r>
        <w:rPr>
          <w:rFonts w:hint="eastAsia" w:ascii="宋体" w:hAnsi="宋体"/>
          <w:color w:val="000000" w:themeColor="text1"/>
          <w:sz w:val="21"/>
          <w:szCs w:val="21"/>
          <w:lang w:val="zh-CN"/>
        </w:rPr>
        <w:t xml:space="preserve">。评标委员会成员不得参加开标活动。</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23.2</w:t>
      </w:r>
      <w:r>
        <w:rPr>
          <w:rFonts w:hint="eastAsia" w:ascii="宋体" w:hAnsi="宋体"/>
          <w:sz w:val="21"/>
          <w:szCs w:val="21"/>
          <w:lang w:val="zh-CN"/>
        </w:rPr>
        <w:t xml:space="preserve">开标时，由采购代理机构</w:t>
      </w:r>
      <w:r>
        <w:rPr>
          <w:rFonts w:hint="eastAsia" w:ascii="宋体" w:hAnsi="宋体"/>
          <w:sz w:val="21"/>
          <w:szCs w:val="21"/>
        </w:rPr>
        <w:t xml:space="preserve">通过“苏采云”系统在线</w:t>
      </w:r>
      <w:r>
        <w:rPr>
          <w:rFonts w:hint="eastAsia" w:ascii="宋体" w:hAnsi="宋体"/>
          <w:sz w:val="21"/>
          <w:szCs w:val="21"/>
          <w:lang w:val="zh-CN"/>
        </w:rPr>
        <w:t xml:space="preserve">宣布投标人名称、投标价格和招标文件规定的需要宣布的其他内容。</w:t>
      </w:r>
      <w:r>
        <w:rPr>
          <w:rFonts w:hint="eastAsia" w:ascii="宋体" w:hAnsi="宋体"/>
          <w:sz w:val="21"/>
          <w:szCs w:val="21"/>
        </w:rPr>
        <w:t xml:space="preserve">投标人在不见面开标系统中确认投标价格，如</w:t>
      </w:r>
      <w:r>
        <w:rPr>
          <w:rFonts w:hint="eastAsia" w:ascii="宋体" w:hAnsi="宋体"/>
          <w:sz w:val="21"/>
          <w:szCs w:val="21"/>
          <w:lang w:val="zh-CN"/>
        </w:rPr>
        <w:t xml:space="preserve">投标人未</w:t>
      </w:r>
      <w:r>
        <w:rPr>
          <w:rFonts w:hint="eastAsia" w:ascii="宋体" w:hAnsi="宋体"/>
          <w:sz w:val="21"/>
          <w:szCs w:val="21"/>
        </w:rPr>
        <w:t xml:space="preserve">在线</w:t>
      </w:r>
      <w:r>
        <w:rPr>
          <w:rFonts w:hint="eastAsia" w:ascii="宋体" w:hAnsi="宋体"/>
          <w:sz w:val="21"/>
          <w:szCs w:val="21"/>
          <w:lang w:val="zh-CN"/>
        </w:rPr>
        <w:t xml:space="preserve">参加开标</w:t>
      </w:r>
      <w:r>
        <w:rPr>
          <w:rFonts w:hint="eastAsia" w:ascii="宋体" w:hAnsi="宋体"/>
          <w:sz w:val="21"/>
          <w:szCs w:val="21"/>
        </w:rPr>
        <w:t xml:space="preserve">或未在规定时间内确认价格</w:t>
      </w:r>
      <w:r>
        <w:rPr>
          <w:rFonts w:hint="eastAsia" w:ascii="宋体" w:hAnsi="宋体"/>
          <w:sz w:val="21"/>
          <w:szCs w:val="21"/>
          <w:lang w:val="zh-CN"/>
        </w:rPr>
        <w:t xml:space="preserve">的，视同认可开标结果。</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23.3</w:t>
      </w:r>
      <w:r>
        <w:rPr>
          <w:rFonts w:hint="eastAsia" w:ascii="宋体" w:hAnsi="宋体"/>
          <w:sz w:val="21"/>
          <w:szCs w:val="21"/>
          <w:lang w:val="zh-CN"/>
        </w:rPr>
        <w:t xml:space="preserve">资格审查</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23.3.1</w:t>
      </w:r>
      <w:r>
        <w:rPr>
          <w:rFonts w:hint="eastAsia" w:ascii="宋体" w:hAnsi="宋体"/>
          <w:sz w:val="21"/>
          <w:szCs w:val="21"/>
          <w:lang w:val="zh-CN"/>
        </w:rPr>
        <w:t xml:space="preserve">公开招标采购项目开标结束后，采购人应当依法对投标人的资格进行审查，未通过资格审查的视为无效投标。</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23.3.2</w:t>
      </w:r>
      <w:r>
        <w:rPr>
          <w:rFonts w:hint="eastAsia" w:ascii="宋体" w:hAnsi="宋体"/>
          <w:sz w:val="21"/>
          <w:szCs w:val="21"/>
          <w:lang w:val="zh-CN"/>
        </w:rPr>
        <w:t xml:space="preserve">根据政府采购法及相关法规，以及苏州市财政局《关于印发苏州市市级政府采购信用记录查询和使用工作试行办法的通知》（苏财购（</w:t>
      </w:r>
      <w:r>
        <w:rPr>
          <w:rFonts w:hint="eastAsia" w:ascii="宋体" w:hAnsi="宋体"/>
          <w:sz w:val="21"/>
          <w:szCs w:val="21"/>
          <w:lang w:val="zh-CN"/>
        </w:rPr>
        <w:t xml:space="preserve">2017</w:t>
      </w:r>
      <w:r>
        <w:rPr>
          <w:rFonts w:hint="eastAsia" w:ascii="宋体" w:hAnsi="宋体"/>
          <w:sz w:val="21"/>
          <w:szCs w:val="21"/>
          <w:lang w:val="zh-CN"/>
        </w:rPr>
        <w:t xml:space="preserve">）</w:t>
      </w:r>
      <w:r>
        <w:rPr>
          <w:rFonts w:hint="eastAsia" w:ascii="宋体" w:hAnsi="宋体"/>
          <w:sz w:val="21"/>
          <w:szCs w:val="21"/>
          <w:lang w:val="zh-CN"/>
        </w:rPr>
        <w:t xml:space="preserve">11</w:t>
      </w:r>
      <w:r>
        <w:rPr>
          <w:rFonts w:hint="eastAsia" w:ascii="宋体" w:hAnsi="宋体"/>
          <w:sz w:val="21"/>
          <w:szCs w:val="21"/>
          <w:lang w:val="zh-CN"/>
        </w:rPr>
        <w:t xml:space="preserve">号）文件的规定，采购代理机构将对供应商进行信用查询：</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23.3.2.1</w:t>
      </w:r>
      <w:r>
        <w:rPr>
          <w:rFonts w:hint="eastAsia" w:ascii="宋体" w:hAnsi="宋体"/>
          <w:sz w:val="21"/>
          <w:szCs w:val="21"/>
          <w:lang w:val="zh-CN"/>
        </w:rPr>
        <w:t xml:space="preserve">查询时间：投标文件递交截止时间。</w:t>
      </w:r>
      <w:r/>
    </w:p>
    <w:p>
      <w:pPr>
        <w:ind w:left="0" w:firstLine="420"/>
        <w:spacing w:line="360" w:lineRule="auto"/>
        <w:rPr>
          <w:rFonts w:ascii="宋体" w:hAnsi="宋体"/>
          <w:b/>
          <w:sz w:val="21"/>
          <w:szCs w:val="21"/>
          <w:lang w:val="zh-CN"/>
        </w:rPr>
      </w:pPr>
      <w:r>
        <w:rPr>
          <w:rFonts w:hint="eastAsia" w:ascii="宋体" w:hAnsi="宋体"/>
          <w:sz w:val="21"/>
          <w:szCs w:val="21"/>
          <w:lang w:val="zh-CN"/>
        </w:rPr>
        <w:t xml:space="preserve">23.3.2.2</w:t>
      </w:r>
      <w:r>
        <w:rPr>
          <w:rFonts w:hint="eastAsia" w:ascii="宋体" w:hAnsi="宋体"/>
          <w:sz w:val="21"/>
          <w:szCs w:val="21"/>
          <w:lang w:val="zh-CN"/>
        </w:rPr>
        <w:t xml:space="preserve">查询渠道</w:t>
      </w:r>
      <w:r>
        <w:rPr>
          <w:rFonts w:hint="eastAsia" w:ascii="宋体" w:hAnsi="宋体"/>
          <w:b/>
          <w:sz w:val="21"/>
          <w:szCs w:val="21"/>
          <w:lang w:val="zh-CN"/>
        </w:rPr>
        <w:t xml:space="preserve">：</w:t>
      </w:r>
      <w:r>
        <w:rPr>
          <w:rFonts w:hint="eastAsia" w:ascii="宋体" w:hAnsi="宋体"/>
          <w:color w:val="000000" w:themeColor="text1"/>
          <w:sz w:val="21"/>
          <w:szCs w:val="21"/>
          <w:lang w:val="zh-CN"/>
        </w:rPr>
        <w:t xml:space="preserve">采</w:t>
      </w:r>
      <w:r>
        <w:rPr>
          <w:rFonts w:hint="eastAsia" w:ascii="宋体" w:hAnsi="宋体"/>
          <w:color w:val="000000" w:themeColor="text1"/>
          <w:sz w:val="21"/>
          <w:szCs w:val="21"/>
          <w:lang w:val="zh-CN"/>
        </w:rPr>
        <w:t xml:space="preserve">购代理机构会在接收投标文件截止时间后，登录信用中国网站（</w:t>
      </w:r>
      <w:r>
        <w:rPr>
          <w:rFonts w:hint="eastAsia" w:ascii="宋体" w:hAnsi="宋体"/>
          <w:color w:val="000000" w:themeColor="text1"/>
          <w:sz w:val="21"/>
          <w:szCs w:val="21"/>
          <w:lang w:val="zh-CN"/>
        </w:rPr>
        <w:t xml:space="preserve">www.creditchina.gov.cn</w:t>
      </w:r>
      <w:r>
        <w:rPr>
          <w:rFonts w:hint="eastAsia" w:ascii="宋体" w:hAnsi="宋体"/>
          <w:color w:val="000000" w:themeColor="text1"/>
          <w:sz w:val="21"/>
          <w:szCs w:val="21"/>
          <w:lang w:val="zh-CN"/>
        </w:rPr>
        <w:t xml:space="preserve">）和中国政府采购网（</w:t>
      </w:r>
      <w:r>
        <w:rPr>
          <w:rFonts w:hint="eastAsia" w:ascii="宋体" w:hAnsi="宋体"/>
          <w:color w:val="000000" w:themeColor="text1"/>
          <w:sz w:val="21"/>
          <w:szCs w:val="21"/>
          <w:lang w:val="zh-CN"/>
        </w:rPr>
        <w:t xml:space="preserve">www.ccgp.gov.cn/</w:t>
      </w:r>
      <w:r>
        <w:rPr>
          <w:rFonts w:hint="eastAsia" w:ascii="宋体" w:hAnsi="宋体"/>
          <w:color w:val="000000" w:themeColor="text1"/>
          <w:sz w:val="21"/>
          <w:szCs w:val="21"/>
          <w:lang w:val="zh-CN"/>
        </w:rPr>
        <w:t xml:space="preserve">）查询供应商的信用记录，并将查询结果递交评标委员会。</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23.3.2.3</w:t>
      </w:r>
      <w:r>
        <w:rPr>
          <w:rFonts w:hint="eastAsia" w:ascii="宋体" w:hAnsi="宋体"/>
          <w:sz w:val="21"/>
          <w:szCs w:val="21"/>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 w:val="21"/>
          <w:szCs w:val="21"/>
        </w:rPr>
        <w:t xml:space="preserve">录</w:t>
      </w:r>
      <w:r>
        <w:rPr>
          <w:rFonts w:hint="eastAsia" w:ascii="宋体" w:hAnsi="宋体"/>
          <w:sz w:val="21"/>
          <w:szCs w:val="21"/>
          <w:lang w:val="zh-CN"/>
        </w:rPr>
        <w:t xml:space="preserve">到来源网站页面进行复核并打印，作为证据留存。</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23.3.3</w:t>
      </w:r>
      <w:r>
        <w:rPr>
          <w:rFonts w:hint="eastAsia" w:ascii="宋体" w:hAnsi="宋体"/>
          <w:b/>
          <w:sz w:val="21"/>
          <w:szCs w:val="21"/>
          <w:lang w:val="zh-CN"/>
        </w:rPr>
        <w:t xml:space="preserve">经查询，投标人被“信用中国”网站、“中国政府采</w:t>
      </w:r>
      <w:r>
        <w:rPr>
          <w:rFonts w:hint="eastAsia" w:ascii="宋体" w:hAnsi="宋体"/>
          <w:b/>
          <w:sz w:val="21"/>
          <w:szCs w:val="21"/>
          <w:lang w:val="zh-CN"/>
        </w:rPr>
        <w:t xml:space="preserve">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24.</w:t>
      </w:r>
      <w:r>
        <w:rPr>
          <w:rFonts w:hint="eastAsia" w:ascii="宋体" w:hAnsi="宋体"/>
          <w:b/>
          <w:sz w:val="21"/>
          <w:szCs w:val="21"/>
          <w:lang w:val="zh-CN"/>
        </w:rPr>
        <w:t xml:space="preserve">评标委员会</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24.1</w:t>
      </w:r>
      <w:r>
        <w:rPr>
          <w:rFonts w:hint="eastAsia" w:ascii="宋体" w:hAnsi="宋体"/>
          <w:sz w:val="21"/>
          <w:szCs w:val="21"/>
          <w:lang w:val="zh-CN"/>
        </w:rPr>
        <w:t xml:space="preserve">评标委员会负责具体评标事务，并独立履行下列职责：</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24.1.1</w:t>
      </w:r>
      <w:r>
        <w:rPr>
          <w:rFonts w:hint="eastAsia" w:ascii="宋体" w:hAnsi="宋体"/>
          <w:sz w:val="21"/>
          <w:szCs w:val="21"/>
          <w:lang w:val="zh-CN"/>
        </w:rPr>
        <w:t xml:space="preserve">审查、评价投标文件是否符合招标文件的商务、技术等实质性要求；</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24.1.2</w:t>
      </w:r>
      <w:r>
        <w:rPr>
          <w:rFonts w:hint="eastAsia" w:ascii="宋体" w:hAnsi="宋体"/>
          <w:sz w:val="21"/>
          <w:szCs w:val="21"/>
          <w:lang w:val="zh-CN"/>
        </w:rPr>
        <w:t xml:space="preserve">要求投标人对投标文件有关事项作出澄清或者说明；</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24.1.3</w:t>
      </w:r>
      <w:r>
        <w:rPr>
          <w:rFonts w:hint="eastAsia" w:ascii="宋体" w:hAnsi="宋体"/>
          <w:sz w:val="21"/>
          <w:szCs w:val="21"/>
          <w:lang w:val="zh-CN"/>
        </w:rPr>
        <w:t xml:space="preserve">对投标文件进行比较和评价；</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24.1.4</w:t>
      </w:r>
      <w:r>
        <w:rPr>
          <w:rFonts w:hint="eastAsia" w:ascii="宋体" w:hAnsi="宋体"/>
          <w:sz w:val="21"/>
          <w:szCs w:val="21"/>
          <w:lang w:val="zh-CN"/>
        </w:rPr>
        <w:t xml:space="preserve">确定中标候选人名单，以及根据采购人委托直接确定中标人；</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24.1.5</w:t>
      </w:r>
      <w:r>
        <w:rPr>
          <w:rFonts w:hint="eastAsia" w:ascii="宋体" w:hAnsi="宋体"/>
          <w:sz w:val="21"/>
          <w:szCs w:val="21"/>
          <w:lang w:val="zh-CN"/>
        </w:rPr>
        <w:t xml:space="preserve">向采购人、采购代理机构或者有关部门报告评标中发现的违法行为。</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24.2</w:t>
      </w:r>
      <w:r>
        <w:rPr>
          <w:rFonts w:hint="eastAsia" w:ascii="宋体" w:hAnsi="宋体"/>
          <w:sz w:val="21"/>
          <w:szCs w:val="21"/>
          <w:lang w:val="zh-CN"/>
        </w:rPr>
        <w:t xml:space="preserve">评标委员会成员应当履行下列义务：</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24.2.1</w:t>
      </w:r>
      <w:r>
        <w:rPr>
          <w:rFonts w:hint="eastAsia" w:ascii="宋体" w:hAnsi="宋体"/>
          <w:sz w:val="21"/>
          <w:szCs w:val="21"/>
          <w:lang w:val="zh-CN"/>
        </w:rPr>
        <w:t xml:space="preserve">遵纪守法，客观、公正、廉洁地履行职责；</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24.2.2</w:t>
      </w:r>
      <w:r>
        <w:rPr>
          <w:rFonts w:hint="eastAsia" w:ascii="宋体" w:hAnsi="宋体"/>
          <w:sz w:val="21"/>
          <w:szCs w:val="21"/>
          <w:lang w:val="zh-CN"/>
        </w:rPr>
        <w:t xml:space="preserve">按照招标文件规定的评标办法和评标标准进行评标，对评审意见承担个人责任；</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24.2.3</w:t>
      </w:r>
      <w:r>
        <w:rPr>
          <w:rFonts w:hint="eastAsia" w:ascii="宋体" w:hAnsi="宋体"/>
          <w:sz w:val="21"/>
          <w:szCs w:val="21"/>
          <w:lang w:val="zh-CN"/>
        </w:rPr>
        <w:t xml:space="preserve">对评标过程和结果，以及投标人的商业秘密保密；</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24.2.4</w:t>
      </w:r>
      <w:r>
        <w:rPr>
          <w:rFonts w:hint="eastAsia" w:ascii="宋体" w:hAnsi="宋体"/>
          <w:sz w:val="21"/>
          <w:szCs w:val="21"/>
          <w:lang w:val="zh-CN"/>
        </w:rPr>
        <w:t xml:space="preserve">评标委员会根据全体评标成员签字的原始评标记录和评标结果编写评标报告。评标报告应当包括以下内容：</w:t>
      </w:r>
      <w:r>
        <w:rPr>
          <w:rFonts w:hint="eastAsia" w:ascii="宋体" w:hAnsi="宋体"/>
          <w:sz w:val="21"/>
          <w:szCs w:val="21"/>
          <w:lang w:val="zh-CN"/>
        </w:rPr>
        <w:t xml:space="preserve"> </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（一）招标公告刊登的媒体名称、开标日期和地点；</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（二）投标人名单和评标委员会成员名单；</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（三）评标方法和标准；</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（四）开标记录和评标情况及说明，包括无效投标人名单及原因；</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（五）评标结果，确定的中标候选人名单或者经采购人委托直接确定的中标人；</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（六）其他需要说明的情况，包括评标过程中投标人根据评标委员会要求进行的澄清、说明或者补正，评标委员会成员的更换等。</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24.2.5</w:t>
      </w:r>
      <w:r>
        <w:rPr>
          <w:rFonts w:hint="eastAsia" w:ascii="宋体" w:hAnsi="宋体"/>
          <w:sz w:val="21"/>
          <w:szCs w:val="21"/>
          <w:lang w:val="zh-CN"/>
        </w:rPr>
        <w:t xml:space="preserve">配合相关部门的投诉处理工作；</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24.2.6</w:t>
      </w:r>
      <w:r>
        <w:rPr>
          <w:rFonts w:hint="eastAsia" w:ascii="宋体" w:hAnsi="宋体"/>
          <w:sz w:val="21"/>
          <w:szCs w:val="21"/>
          <w:lang w:val="zh-CN"/>
        </w:rPr>
        <w:t xml:space="preserve">配合采购人和采购代理机构答复投标人提出的质疑。</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25.</w:t>
      </w:r>
      <w:r>
        <w:rPr>
          <w:rFonts w:hint="eastAsia" w:ascii="宋体" w:hAnsi="宋体"/>
          <w:b/>
          <w:sz w:val="21"/>
          <w:szCs w:val="21"/>
          <w:lang w:val="zh-CN"/>
        </w:rPr>
        <w:t xml:space="preserve">评标内容的保密</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25.1</w:t>
      </w:r>
      <w:r>
        <w:rPr>
          <w:rFonts w:hint="eastAsia" w:ascii="宋体" w:hAnsi="宋体"/>
          <w:sz w:val="21"/>
          <w:szCs w:val="21"/>
          <w:lang w:val="zh-CN"/>
        </w:rPr>
        <w:t xml:space="preserve">公开开标后，直到宣布</w:t>
      </w:r>
      <w:r>
        <w:rPr>
          <w:rFonts w:hint="eastAsia" w:ascii="宋体" w:hAnsi="宋体"/>
          <w:sz w:val="21"/>
          <w:szCs w:val="21"/>
          <w:lang w:val="zh-CN"/>
        </w:rPr>
        <w:t xml:space="preserve">授予中标合同为止，凡属于审查、澄清、评价和比较投标的所有资料，有关授予合同的信息都不应向投标人或与评标无关的其他人泄露。</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25.2</w:t>
      </w:r>
      <w:r>
        <w:rPr>
          <w:rFonts w:hint="eastAsia" w:ascii="宋体" w:hAnsi="宋体"/>
          <w:sz w:val="21"/>
          <w:szCs w:val="21"/>
          <w:lang w:val="zh-CN"/>
        </w:rPr>
        <w:t xml:space="preserve">在投标文件的审查、澄清、评价和比较以及授予合同的过程中，投标人对采购人、采购代理机构和评标委员会成员施加影响的任何行为，都将取消其中标资格。</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26.</w:t>
      </w:r>
      <w:r>
        <w:rPr>
          <w:rFonts w:hint="eastAsia" w:ascii="宋体" w:hAnsi="宋体"/>
          <w:b/>
          <w:sz w:val="21"/>
          <w:szCs w:val="21"/>
          <w:lang w:val="zh-CN"/>
        </w:rPr>
        <w:t xml:space="preserve">对投标文件初审</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w:t>
      </w:r>
      <w:r>
        <w:rPr>
          <w:rFonts w:hint="eastAsia" w:ascii="宋体" w:hAnsi="宋体"/>
          <w:sz w:val="21"/>
          <w:szCs w:val="21"/>
          <w:lang w:val="zh-CN"/>
        </w:rPr>
        <w:t xml:space="preserve">评标委员会应当对符合资格的投标人的投标文件进行符合性审查，以确定其是否满足招标文件的实质性要求。</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投标文件有下列情况之一者评标委员会有权将其拒绝：</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26.1.1</w:t>
      </w:r>
      <w:r>
        <w:rPr>
          <w:rFonts w:hint="eastAsia" w:ascii="宋体" w:hAnsi="宋体"/>
          <w:sz w:val="21"/>
          <w:szCs w:val="21"/>
          <w:lang w:val="zh-CN"/>
        </w:rPr>
        <w:t xml:space="preserve">投标人的投标文件未按照本须知规定制作的；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w:t>
      </w:r>
      <w:r>
        <w:rPr>
          <w:rFonts w:hint="eastAsia" w:ascii="宋体" w:hAnsi="宋体"/>
          <w:sz w:val="21"/>
          <w:szCs w:val="21"/>
          <w:lang w:val="zh-CN"/>
        </w:rPr>
        <w:t xml:space="preserve">.2</w:t>
      </w:r>
      <w:r>
        <w:rPr>
          <w:rFonts w:hint="eastAsia" w:ascii="宋体" w:hAnsi="宋体"/>
          <w:sz w:val="21"/>
          <w:szCs w:val="21"/>
          <w:lang w:val="zh-CN"/>
        </w:rPr>
        <w:t xml:space="preserve">未按本须知规定提交资格文件；</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26.1.3</w:t>
      </w:r>
      <w:r>
        <w:rPr>
          <w:rFonts w:hint="eastAsia" w:ascii="宋体" w:hAnsi="宋体"/>
          <w:sz w:val="21"/>
          <w:szCs w:val="21"/>
          <w:lang w:val="zh-CN"/>
        </w:rPr>
        <w:t xml:space="preserve">与招标文件有重大偏离；</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26.1.4</w:t>
      </w:r>
      <w:r>
        <w:rPr>
          <w:rFonts w:hint="eastAsia" w:ascii="宋体" w:hAnsi="宋体"/>
          <w:sz w:val="21"/>
          <w:szCs w:val="21"/>
          <w:lang w:val="zh-CN"/>
        </w:rPr>
        <w:t xml:space="preserve">投标人拒绝修正错误；</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26.1.5</w:t>
      </w:r>
      <w:r>
        <w:rPr>
          <w:rFonts w:hint="eastAsia" w:ascii="宋体" w:hAnsi="宋体"/>
          <w:sz w:val="21"/>
          <w:szCs w:val="21"/>
          <w:lang w:val="zh-CN"/>
        </w:rPr>
        <w:t xml:space="preserve">投标人的报价是选择性的；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26.1.6</w:t>
      </w:r>
      <w:r>
        <w:rPr>
          <w:rFonts w:hint="eastAsia" w:ascii="宋体" w:hAnsi="宋体"/>
          <w:sz w:val="21"/>
          <w:szCs w:val="21"/>
          <w:lang w:val="zh-CN"/>
        </w:rPr>
        <w:t xml:space="preserve">投标人的报价只投了部分内容；</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26.1.7</w:t>
      </w:r>
      <w:r>
        <w:rPr>
          <w:rFonts w:hint="eastAsia" w:ascii="宋体" w:hAnsi="宋体"/>
          <w:sz w:val="21"/>
          <w:szCs w:val="21"/>
          <w:lang w:val="zh-CN"/>
        </w:rPr>
        <w:t xml:space="preserve">投标人的投标文件出现了评标委员会认为不应当雷同的情况；</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26.1.8</w:t>
      </w:r>
      <w:r>
        <w:rPr>
          <w:rFonts w:hint="eastAsia" w:ascii="宋体" w:hAnsi="宋体"/>
          <w:sz w:val="21"/>
          <w:szCs w:val="21"/>
          <w:lang w:val="zh-CN"/>
        </w:rPr>
        <w:t xml:space="preserve">其他被评委会认定无效的情况。</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26.2</w:t>
      </w:r>
      <w:r>
        <w:rPr>
          <w:rFonts w:hint="eastAsia" w:ascii="宋体" w:hAnsi="宋体"/>
          <w:sz w:val="21"/>
          <w:szCs w:val="21"/>
          <w:lang w:val="zh-CN"/>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w:t>
      </w:r>
      <w:r>
        <w:rPr>
          <w:rFonts w:hint="eastAsia" w:ascii="宋体" w:hAnsi="宋体"/>
          <w:sz w:val="21"/>
          <w:szCs w:val="21"/>
          <w:lang w:val="zh-CN"/>
        </w:rPr>
        <w:t xml:space="preserve">将被拒绝。</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26.3</w:t>
      </w:r>
      <w:r>
        <w:rPr>
          <w:rFonts w:hint="eastAsia" w:ascii="宋体" w:hAnsi="宋体"/>
          <w:sz w:val="21"/>
          <w:szCs w:val="21"/>
          <w:lang w:val="zh-CN"/>
        </w:rPr>
        <w:t xml:space="preserve">投标文件报价出现前后不一致的，除招标文件另有规定外，按照下列规定修正：</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（一）投标文件中开标一览表（报价表）内容与投标文件中相应内容不一致的，以开标一览表（报价表）为准；</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（二）大写金额和小写金额不一致的，以大写金额为准；</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（三）单价金额小数点或者百分比有明显错位的，以开标一览表的总价为准，并修改单价；</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（四）总价金额与按单价汇总金额不一致的，以单价金额计算结果为准。</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同时出现两种以上不一致的，按照前款规定的顺序修正。修正后的报价按照中华人民共和国财政部令</w:t>
      </w:r>
      <w:r>
        <w:rPr>
          <w:rFonts w:hint="eastAsia" w:ascii="宋体" w:hAnsi="宋体"/>
          <w:sz w:val="21"/>
          <w:szCs w:val="21"/>
          <w:lang w:val="zh-CN"/>
        </w:rPr>
        <w:t xml:space="preserve">87</w:t>
      </w:r>
      <w:r>
        <w:rPr>
          <w:rFonts w:hint="eastAsia" w:ascii="宋体" w:hAnsi="宋体"/>
          <w:sz w:val="21"/>
          <w:szCs w:val="21"/>
          <w:lang w:val="zh-CN"/>
        </w:rPr>
        <w:t xml:space="preserve">号《政府采购货物和服务招标投标管理办法》第五十一条第二款的规定经投标人确认后产生约束力，投标人不确认的，其投标无效。</w:t>
      </w:r>
      <w:r/>
    </w:p>
    <w:p>
      <w:pPr>
        <w:ind w:left="0" w:firstLine="422"/>
        <w:spacing w:line="360" w:lineRule="auto"/>
        <w:rPr>
          <w:rFonts w:ascii="宋体" w:hAnsi="宋体"/>
          <w:b/>
          <w:color w:val="000000" w:themeColor="text1"/>
          <w:sz w:val="21"/>
          <w:szCs w:val="21"/>
          <w:lang w:val="zh-CN"/>
        </w:rPr>
      </w:pPr>
      <w:r/>
      <w:bookmarkStart w:id="40" w:name="OLE_LINK20"/>
      <w:r/>
      <w:bookmarkStart w:id="41" w:name="OLE_LINK11"/>
      <w:r>
        <w:rPr>
          <w:rFonts w:hint="eastAsia" w:ascii="宋体" w:hAnsi="宋体"/>
          <w:b/>
          <w:color w:val="000000" w:themeColor="text1"/>
          <w:sz w:val="21"/>
          <w:szCs w:val="21"/>
          <w:lang w:val="zh-CN"/>
        </w:rPr>
        <w:t xml:space="preserve">26.4</w:t>
      </w:r>
      <w:r>
        <w:rPr>
          <w:rFonts w:hint="eastAsia" w:ascii="宋体" w:hAnsi="宋体"/>
          <w:b/>
          <w:color w:val="000000" w:themeColor="text1"/>
          <w:sz w:val="21"/>
          <w:szCs w:val="21"/>
          <w:lang w:val="zh-CN"/>
        </w:rPr>
        <w:t xml:space="preserve">异常低价投标审查</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26.4.1</w:t>
      </w:r>
      <w:r>
        <w:rPr>
          <w:rFonts w:hint="eastAsia" w:ascii="宋体" w:hAnsi="宋体"/>
          <w:b/>
          <w:color w:val="000000" w:themeColor="text1"/>
          <w:sz w:val="21"/>
          <w:szCs w:val="21"/>
        </w:rPr>
        <w:t xml:space="preserve">评标过程中出现下列情形之一的，评标委员会应当启动异常低价投标审查程序：</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（一）投标报价低于采购项目预算</w:t>
      </w:r>
      <w:r>
        <w:rPr>
          <w:rFonts w:hint="eastAsia" w:ascii="宋体" w:hAnsi="宋体"/>
          <w:b/>
          <w:color w:val="000000" w:themeColor="text1"/>
          <w:sz w:val="21"/>
          <w:szCs w:val="21"/>
        </w:rPr>
        <w:t xml:space="preserve">50%</w:t>
      </w:r>
      <w:r>
        <w:rPr>
          <w:rFonts w:hint="eastAsia" w:ascii="宋体" w:hAnsi="宋体"/>
          <w:b/>
          <w:color w:val="000000" w:themeColor="text1"/>
          <w:sz w:val="21"/>
          <w:szCs w:val="21"/>
        </w:rPr>
        <w:t xml:space="preserve">的，即投标报价</w:t>
      </w:r>
      <w:r>
        <w:rPr>
          <w:rFonts w:hint="eastAsia" w:ascii="宋体" w:hAnsi="宋体"/>
          <w:b/>
          <w:color w:val="000000" w:themeColor="text1"/>
          <w:sz w:val="21"/>
          <w:szCs w:val="21"/>
        </w:rPr>
        <w:t xml:space="preserve">&lt;</w:t>
      </w:r>
      <w:r>
        <w:rPr>
          <w:rFonts w:hint="eastAsia" w:ascii="宋体" w:hAnsi="宋体"/>
          <w:b/>
          <w:color w:val="000000" w:themeColor="text1"/>
          <w:sz w:val="21"/>
          <w:szCs w:val="21"/>
        </w:rPr>
        <w:t xml:space="preserve">采购项目预算×</w:t>
      </w:r>
      <w:r>
        <w:rPr>
          <w:rFonts w:hint="eastAsia" w:ascii="宋体" w:hAnsi="宋体"/>
          <w:b/>
          <w:color w:val="000000" w:themeColor="text1"/>
          <w:sz w:val="21"/>
          <w:szCs w:val="21"/>
        </w:rPr>
        <w:t xml:space="preserve">50%</w:t>
      </w:r>
      <w:r>
        <w:rPr>
          <w:rFonts w:hint="eastAsia" w:ascii="宋体" w:hAnsi="宋体"/>
          <w:b/>
          <w:color w:val="000000" w:themeColor="text1"/>
          <w:sz w:val="21"/>
          <w:szCs w:val="21"/>
        </w:rPr>
        <w:t xml:space="preserve">；</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（二）投标报价低于采购项目最高限价</w:t>
      </w:r>
      <w:r>
        <w:rPr>
          <w:rFonts w:hint="eastAsia" w:ascii="宋体" w:hAnsi="宋体"/>
          <w:b/>
          <w:color w:val="000000" w:themeColor="text1"/>
          <w:sz w:val="21"/>
          <w:szCs w:val="21"/>
        </w:rPr>
        <w:t xml:space="preserve">45%</w:t>
      </w:r>
      <w:r>
        <w:rPr>
          <w:rFonts w:hint="eastAsia" w:ascii="宋体" w:hAnsi="宋体"/>
          <w:b/>
          <w:color w:val="000000" w:themeColor="text1"/>
          <w:sz w:val="21"/>
          <w:szCs w:val="21"/>
        </w:rPr>
        <w:t xml:space="preserve">的，即投标报价</w:t>
      </w:r>
      <w:r>
        <w:rPr>
          <w:rFonts w:hint="eastAsia" w:ascii="宋体" w:hAnsi="宋体"/>
          <w:b/>
          <w:color w:val="000000" w:themeColor="text1"/>
          <w:sz w:val="21"/>
          <w:szCs w:val="21"/>
        </w:rPr>
        <w:t xml:space="preserve">&lt;</w:t>
      </w:r>
      <w:r>
        <w:rPr>
          <w:rFonts w:hint="eastAsia" w:ascii="宋体" w:hAnsi="宋体"/>
          <w:b/>
          <w:color w:val="000000" w:themeColor="text1"/>
          <w:sz w:val="21"/>
          <w:szCs w:val="21"/>
        </w:rPr>
        <w:t xml:space="preserve">采购项目最高限价×</w:t>
      </w:r>
      <w:r>
        <w:rPr>
          <w:rFonts w:hint="eastAsia" w:ascii="宋体" w:hAnsi="宋体"/>
          <w:b/>
          <w:color w:val="000000" w:themeColor="text1"/>
          <w:sz w:val="21"/>
          <w:szCs w:val="21"/>
        </w:rPr>
        <w:t xml:space="preserve">45%</w:t>
      </w:r>
      <w:r>
        <w:rPr>
          <w:rFonts w:hint="eastAsia" w:ascii="宋体" w:hAnsi="宋体"/>
          <w:b/>
          <w:color w:val="000000" w:themeColor="text1"/>
          <w:sz w:val="21"/>
          <w:szCs w:val="21"/>
        </w:rPr>
        <w:t xml:space="preserve">；</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（三）评标委员会认定的供应商报价过低、有可能影响产品质量或者不能诚信履约的其他情形。</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26.4.2</w:t>
      </w:r>
      <w:r>
        <w:rPr>
          <w:rFonts w:hint="eastAsia" w:ascii="宋体" w:hAnsi="宋体" w:cs="Times New Roman"/>
          <w:b/>
          <w:color w:val="000000" w:themeColor="text1"/>
          <w:sz w:val="21"/>
          <w:szCs w:val="21"/>
          <w:lang w:val="zh-CN"/>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cs="Times New Roman"/>
          <w:b/>
          <w:color w:val="000000" w:themeColor="text1"/>
          <w:sz w:val="21"/>
          <w:szCs w:val="21"/>
          <w:lang w:val="zh-CN"/>
        </w:rPr>
        <w:t xml:space="preserve">应当要求相关供应商在评标现场合理的时间内，提供项目具体成本测算等与报价合理性相关的书面说明及相关证明材料</w:t>
      </w:r>
      <w:bookmarkStart w:id="42" w:name="OLE_LINK9"/>
      <w:r/>
      <w:bookmarkStart w:id="43" w:name="OLE_LINK10"/>
      <w:r>
        <w:rPr>
          <w:rFonts w:hint="eastAsia" w:ascii="宋体" w:hAnsi="宋体" w:cs="Times New Roman"/>
          <w:b/>
          <w:color w:val="000000" w:themeColor="text1"/>
          <w:sz w:val="21"/>
          <w:szCs w:val="21"/>
          <w:lang w:val="zh-CN"/>
        </w:rPr>
        <w:t xml:space="preserve">，</w:t>
      </w:r>
      <w:bookmarkEnd w:id="42"/>
      <w:r/>
      <w:bookmarkEnd w:id="43"/>
      <w:r>
        <w:rPr>
          <w:rFonts w:hint="eastAsia" w:ascii="宋体" w:hAnsi="宋体" w:cs="Times New Roman"/>
          <w:b/>
          <w:color w:val="000000" w:themeColor="text1"/>
          <w:sz w:val="21"/>
          <w:szCs w:val="21"/>
          <w:lang w:val="zh-CN"/>
        </w:rPr>
        <w:t xml:space="preserve">对投标价格作出解释，由</w:t>
      </w:r>
      <w:r>
        <w:rPr>
          <w:rFonts w:hint="eastAsia" w:ascii="宋体" w:hAnsi="宋体"/>
          <w:b/>
          <w:color w:val="000000" w:themeColor="text1"/>
          <w:sz w:val="21"/>
          <w:szCs w:val="21"/>
        </w:rPr>
        <w:t xml:space="preserve">评标委员会</w:t>
      </w:r>
      <w:r>
        <w:rPr>
          <w:rFonts w:hint="eastAsia" w:ascii="宋体" w:hAnsi="宋体" w:cs="Times New Roman"/>
          <w:b/>
          <w:color w:val="000000" w:themeColor="text1"/>
          <w:sz w:val="21"/>
          <w:szCs w:val="21"/>
          <w:lang w:val="zh-CN"/>
        </w:rPr>
        <w:t xml:space="preserve">结合同类产品在主要电商平台的价格、该行业当地</w:t>
      </w:r>
      <w:bookmarkStart w:id="44" w:name="OLE_LINK8"/>
      <w:r>
        <w:rPr>
          <w:rFonts w:hint="eastAsia" w:ascii="宋体" w:hAnsi="宋体" w:cs="Times New Roman"/>
          <w:b/>
          <w:color w:val="000000" w:themeColor="text1"/>
          <w:sz w:val="21"/>
          <w:szCs w:val="21"/>
          <w:lang w:val="zh-CN"/>
        </w:rPr>
        <w:t xml:space="preserve">薪资</w:t>
      </w:r>
      <w:bookmarkEnd w:id="44"/>
      <w:r>
        <w:rPr>
          <w:rFonts w:hint="eastAsia" w:ascii="宋体" w:hAnsi="宋体" w:cs="Times New Roman"/>
          <w:b/>
          <w:color w:val="000000" w:themeColor="text1"/>
          <w:sz w:val="21"/>
          <w:szCs w:val="21"/>
          <w:lang w:val="zh-CN"/>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w:t>
      </w:r>
      <w:r>
        <w:rPr>
          <w:rFonts w:hint="eastAsia" w:ascii="宋体" w:hAnsi="宋体" w:cs="Times New Roman"/>
          <w:b/>
          <w:color w:val="000000" w:themeColor="text1"/>
          <w:sz w:val="21"/>
          <w:szCs w:val="21"/>
          <w:lang w:val="zh-CN"/>
        </w:rPr>
        <w:t xml:space="preserve">评审报告中进行记录。</w:t>
      </w:r>
      <w:bookmarkEnd w:id="40"/>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26.5</w:t>
      </w:r>
      <w:r>
        <w:rPr>
          <w:rFonts w:hint="eastAsia" w:ascii="宋体" w:hAnsi="宋体"/>
          <w:b/>
          <w:color w:val="000000" w:themeColor="text1"/>
          <w:sz w:val="21"/>
          <w:szCs w:val="21"/>
        </w:rPr>
        <w:t xml:space="preserve">评标委员会成员在打分过程中不应当出现打分畸高畸低的情形，若出现评标委员会成员在主观分打分上和评标委员会总的平均分相比有明显畸高或畸低情形（偏离度达到±</w:t>
      </w:r>
      <w:r>
        <w:rPr>
          <w:rFonts w:hint="eastAsia" w:ascii="宋体" w:hAnsi="宋体"/>
          <w:b/>
          <w:color w:val="000000" w:themeColor="text1"/>
          <w:sz w:val="21"/>
          <w:szCs w:val="21"/>
        </w:rPr>
        <w:t xml:space="preserve">30%</w:t>
      </w:r>
      <w:r>
        <w:rPr>
          <w:rFonts w:hint="eastAsia" w:ascii="宋体" w:hAnsi="宋体"/>
          <w:b/>
          <w:color w:val="000000" w:themeColor="text1"/>
          <w:sz w:val="21"/>
          <w:szCs w:val="21"/>
        </w:rPr>
        <w:t xml:space="preserve">）的，需要现场由该评标委员会成员对本人的打分做出情况说明。</w:t>
      </w:r>
      <w:bookmarkEnd w:id="41"/>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26.6</w:t>
      </w:r>
      <w:r>
        <w:rPr>
          <w:rFonts w:hint="eastAsia" w:ascii="宋体" w:hAnsi="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27.</w:t>
      </w:r>
      <w:r>
        <w:rPr>
          <w:rFonts w:hint="eastAsia" w:ascii="宋体" w:hAnsi="宋体"/>
          <w:b/>
          <w:sz w:val="21"/>
          <w:szCs w:val="21"/>
          <w:lang w:val="zh-CN"/>
        </w:rPr>
        <w:t xml:space="preserve">投标的澄清</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27.1</w:t>
      </w:r>
      <w:r>
        <w:rPr>
          <w:rFonts w:hint="eastAsia" w:ascii="宋体" w:hAnsi="宋体"/>
          <w:sz w:val="21"/>
          <w:szCs w:val="21"/>
          <w:lang w:val="zh-CN"/>
        </w:rPr>
        <w:t xml:space="preserve">对于投标文件中含义不明确、同类问题表述不一致或者有明显文字和计算错误的内容，评标委员会应当以书面形式要求投标人作出必要的澄清、说明或者补正。</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27.2</w:t>
      </w:r>
      <w:r>
        <w:rPr>
          <w:rFonts w:hint="eastAsia" w:ascii="宋体" w:hAnsi="宋体"/>
          <w:sz w:val="21"/>
          <w:szCs w:val="21"/>
          <w:lang w:val="zh-CN"/>
        </w:rPr>
        <w:t xml:space="preserve">投标人的澄清、说明或者补正应当采用书面形式，并加盖</w:t>
      </w:r>
      <w:r>
        <w:rPr>
          <w:rFonts w:hint="eastAsia" w:ascii="宋体" w:hAnsi="宋体"/>
          <w:sz w:val="21"/>
          <w:szCs w:val="21"/>
        </w:rPr>
        <w:t xml:space="preserve">其单位电子</w:t>
      </w:r>
      <w:r>
        <w:rPr>
          <w:rFonts w:hint="eastAsia" w:ascii="宋体" w:hAnsi="宋体"/>
          <w:sz w:val="21"/>
          <w:szCs w:val="21"/>
          <w:lang w:val="zh-CN"/>
        </w:rPr>
        <w:t xml:space="preserve">公章。投标人的澄清、说明或者补正不得超出投标文件的范围或者改变投标文件的实质性内容。</w:t>
      </w:r>
      <w:r/>
    </w:p>
    <w:p>
      <w:pPr>
        <w:ind w:left="0" w:firstLine="422"/>
        <w:spacing w:line="360" w:lineRule="auto"/>
        <w:rPr>
          <w:rFonts w:ascii="宋体" w:hAnsi="宋体"/>
          <w:color w:val="000000" w:themeColor="text1"/>
          <w:sz w:val="21"/>
          <w:szCs w:val="21"/>
          <w:lang w:val="zh-CN"/>
        </w:rPr>
      </w:pPr>
      <w:r>
        <w:rPr>
          <w:rFonts w:hint="eastAsia" w:ascii="宋体" w:hAnsi="宋体"/>
          <w:b/>
          <w:sz w:val="21"/>
          <w:szCs w:val="21"/>
          <w:lang w:val="zh-CN"/>
        </w:rPr>
        <w:t xml:space="preserve">本项目投标人的澄清、说明或者补正采用线上澄清</w:t>
      </w:r>
      <w:r>
        <w:rPr>
          <w:rFonts w:hint="eastAsia" w:ascii="宋体" w:hAnsi="宋体"/>
          <w:b/>
          <w:sz w:val="21"/>
          <w:szCs w:val="21"/>
          <w:lang w:val="zh-CN"/>
        </w:rPr>
        <w:t xml:space="preserve">: </w:t>
      </w:r>
      <w:r>
        <w:rPr>
          <w:rFonts w:hint="eastAsia" w:ascii="宋体" w:hAnsi="宋体"/>
          <w:b/>
          <w:sz w:val="21"/>
          <w:szCs w:val="21"/>
          <w:lang w:val="zh-CN"/>
        </w:rPr>
        <w:t xml:space="preserve">评标委员会将通过“苏采云”系统向投标人发布“澄清要求函”，接到“澄清要求函”的投标人应当按要求在规定时间内通过“苏采云”系统提交“澄清响应函”并加盖</w:t>
      </w:r>
      <w:r>
        <w:rPr>
          <w:rFonts w:hint="eastAsia" w:ascii="宋体" w:hAnsi="宋体"/>
          <w:b/>
          <w:sz w:val="21"/>
          <w:szCs w:val="21"/>
          <w:lang w:val="zh-CN"/>
        </w:rPr>
        <w:t xml:space="preserve">CA</w:t>
      </w:r>
      <w:r>
        <w:rPr>
          <w:rFonts w:hint="eastAsia" w:ascii="宋体" w:hAnsi="宋体"/>
          <w:b/>
          <w:sz w:val="21"/>
          <w:szCs w:val="21"/>
          <w:lang w:val="zh-CN"/>
        </w:rPr>
        <w:t xml:space="preserve">电子公章</w:t>
      </w:r>
      <w:r>
        <w:rPr>
          <w:rFonts w:hint="eastAsia" w:ascii="宋体" w:hAnsi="宋体"/>
          <w:b/>
          <w:sz w:val="21"/>
          <w:szCs w:val="21"/>
          <w:lang w:val="zh-CN"/>
        </w:rPr>
        <w:t xml:space="preserve">，澄清、说明和补充的内容作为投标文件的补充部分。</w:t>
      </w:r>
      <w:r>
        <w:rPr>
          <w:rFonts w:hint="eastAsia" w:ascii="宋体" w:hAnsi="宋体"/>
          <w:sz w:val="21"/>
          <w:szCs w:val="21"/>
          <w:lang w:val="zh-CN"/>
        </w:rPr>
        <w:t xml:space="preserve">(</w:t>
      </w:r>
      <w:r>
        <w:rPr>
          <w:rFonts w:hint="eastAsia" w:ascii="宋体" w:hAnsi="宋体"/>
          <w:b/>
          <w:sz w:val="21"/>
          <w:szCs w:val="21"/>
          <w:lang w:val="zh-CN"/>
        </w:rPr>
        <w:t xml:space="preserve">此处规定时间的计算以系统中的倒计时间为准，</w:t>
      </w:r>
      <w:r>
        <w:rPr>
          <w:rFonts w:hint="eastAsia" w:ascii="宋体" w:hAnsi="宋体"/>
          <w:color w:val="000000" w:themeColor="text1"/>
          <w:sz w:val="21"/>
          <w:szCs w:val="21"/>
          <w:lang w:val="zh-CN"/>
        </w:rPr>
        <w:t xml:space="preserve">供应商应随时保持系统在线，如因供应商自身原因未在规定时间内提交澄清确认资料的，导致的不利后果由供应商自行承担。</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28.</w:t>
      </w:r>
      <w:r>
        <w:rPr>
          <w:rFonts w:hint="eastAsia" w:ascii="宋体" w:hAnsi="宋体"/>
          <w:b/>
          <w:sz w:val="21"/>
          <w:szCs w:val="21"/>
          <w:lang w:val="zh-CN"/>
        </w:rPr>
        <w:t xml:space="preserve">投标无效</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28.1</w:t>
      </w:r>
      <w:r>
        <w:rPr>
          <w:rFonts w:hint="eastAsia" w:ascii="宋体" w:hAnsi="宋体"/>
          <w:sz w:val="21"/>
          <w:szCs w:val="21"/>
          <w:lang w:val="zh-CN"/>
        </w:rPr>
        <w:t xml:space="preserve">投标人存在下列情况之一的，投标无效</w:t>
      </w:r>
      <w:r>
        <w:rPr>
          <w:rFonts w:hint="eastAsia" w:ascii="宋体" w:hAnsi="宋体"/>
          <w:sz w:val="21"/>
          <w:szCs w:val="21"/>
          <w:lang w:val="zh-CN"/>
        </w:rPr>
        <w:t xml:space="preserve">:</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一</w:t>
      </w:r>
      <w:r>
        <w:rPr>
          <w:rFonts w:hint="eastAsia" w:ascii="宋体" w:hAnsi="宋体"/>
          <w:sz w:val="21"/>
          <w:szCs w:val="21"/>
          <w:lang w:val="zh-CN"/>
        </w:rPr>
        <w:t xml:space="preserve">）投标文件未按招标文件要求签署、盖章的；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二</w:t>
      </w:r>
      <w:r>
        <w:rPr>
          <w:rFonts w:hint="eastAsia" w:ascii="宋体" w:hAnsi="宋体"/>
          <w:sz w:val="21"/>
          <w:szCs w:val="21"/>
          <w:lang w:val="zh-CN"/>
        </w:rPr>
        <w:t xml:space="preserve">）不具备招标文件中规定的资格要求的；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三</w:t>
      </w:r>
      <w:r>
        <w:rPr>
          <w:rFonts w:hint="eastAsia" w:ascii="宋体" w:hAnsi="宋体"/>
          <w:sz w:val="21"/>
          <w:szCs w:val="21"/>
          <w:lang w:val="zh-CN"/>
        </w:rPr>
        <w:t xml:space="preserve">）报价超过招标文件中规定的预算金额或者最高限价的；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四</w:t>
      </w:r>
      <w:r>
        <w:rPr>
          <w:rFonts w:hint="eastAsia" w:ascii="宋体" w:hAnsi="宋体"/>
          <w:sz w:val="21"/>
          <w:szCs w:val="21"/>
          <w:lang w:val="zh-CN"/>
        </w:rPr>
        <w:t xml:space="preserve">）投标文件含有采购人不能接受的附加条件的；</w:t>
      </w:r>
      <w:r/>
    </w:p>
    <w:p>
      <w:pPr>
        <w:ind w:left="0" w:firstLine="422"/>
        <w:spacing w:line="360" w:lineRule="auto"/>
        <w:rPr>
          <w:rFonts w:ascii="宋体" w:hAnsi="宋体" w:cs="Times New Roman"/>
          <w:b/>
          <w:color w:val="ff0000"/>
          <w:sz w:val="21"/>
          <w:szCs w:val="21"/>
          <w:lang w:val="zh-CN"/>
        </w:rPr>
      </w:pPr>
      <w:r>
        <w:rPr>
          <w:rFonts w:hint="eastAsia" w:ascii="宋体" w:hAnsi="宋体" w:cs="Times New Roman"/>
          <w:b/>
          <w:color w:val="ff0000"/>
          <w:sz w:val="21"/>
          <w:szCs w:val="21"/>
          <w:lang w:val="zh-CN"/>
        </w:rPr>
        <w:t xml:space="preserve">（五）机器码检查中，出现不同投标人投标文件机器码一致情</w:t>
      </w:r>
      <w:r>
        <w:rPr>
          <w:rFonts w:hint="eastAsia" w:ascii="宋体" w:hAnsi="宋体" w:cs="Times New Roman"/>
          <w:b/>
          <w:color w:val="ff0000"/>
          <w:sz w:val="21"/>
          <w:szCs w:val="21"/>
          <w:lang w:val="zh-CN"/>
        </w:rPr>
        <w:t xml:space="preserve">形的；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（六）法律、法规和招标文件规定的其他无效情形。</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28.2</w:t>
      </w:r>
      <w:r>
        <w:rPr>
          <w:rFonts w:hint="eastAsia" w:ascii="宋体" w:hAnsi="宋体"/>
          <w:sz w:val="21"/>
          <w:szCs w:val="21"/>
          <w:lang w:val="zh-CN"/>
        </w:rPr>
        <w:t xml:space="preserve">投标人应当遵循公平竞争的原则，不得恶意串通，不得妨碍其他投标人的竞争行为，不得损害采购人或者其他投标人的合法权益。</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在评标过程中发现投标人有上述情形的，评标委员会应当认定其投标无效，并书面报告本级财政部门。</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28.3</w:t>
      </w:r>
      <w:r>
        <w:rPr>
          <w:rFonts w:hint="eastAsia" w:ascii="宋体" w:hAnsi="宋体"/>
          <w:sz w:val="21"/>
          <w:szCs w:val="21"/>
          <w:lang w:val="zh-CN"/>
        </w:rPr>
        <w:t xml:space="preserve">有下列情形之一的，视为投标人串通投标，其投标无效：</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（一）不同投标人的投标文件由同一单位或者个人编制；</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（二）不同投标人委托同一单位或者个人办理投标事宜；</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（三）不同投标人的投标文件载明的项目管理成员或者联系人员为同一人；</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（四）不同投标人的投标文件异常一致或者投标报价呈规律性差异；</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（五）不同投标人的投标文件相互混装。</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29.</w:t>
      </w:r>
      <w:r>
        <w:rPr>
          <w:rFonts w:hint="eastAsia" w:ascii="宋体" w:hAnsi="宋体"/>
          <w:b/>
          <w:sz w:val="21"/>
          <w:szCs w:val="21"/>
          <w:lang w:val="zh-CN"/>
        </w:rPr>
        <w:t xml:space="preserve">废标</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29.1</w:t>
      </w:r>
      <w:r>
        <w:rPr>
          <w:rFonts w:hint="eastAsia" w:ascii="宋体" w:hAnsi="宋体"/>
          <w:sz w:val="21"/>
          <w:szCs w:val="21"/>
          <w:lang w:val="zh-CN"/>
        </w:rPr>
        <w:t xml:space="preserve">在招标过程中，出现下列情况之一的，应予废标：</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29.1.1</w:t>
      </w:r>
      <w:r>
        <w:rPr>
          <w:rFonts w:hint="eastAsia" w:ascii="宋体" w:hAnsi="宋体"/>
          <w:sz w:val="21"/>
          <w:szCs w:val="21"/>
          <w:lang w:val="zh-CN"/>
        </w:rPr>
        <w:t xml:space="preserve">符合专业条件的供应商或者对招标文件作实质投标的供应商不足</w:t>
      </w:r>
      <w:r>
        <w:rPr>
          <w:rFonts w:hint="eastAsia" w:ascii="宋体" w:hAnsi="宋体"/>
          <w:sz w:val="21"/>
          <w:szCs w:val="21"/>
        </w:rPr>
        <w:t xml:space="preserve">三</w:t>
      </w:r>
      <w:r>
        <w:rPr>
          <w:rFonts w:hint="eastAsia" w:ascii="宋体" w:hAnsi="宋体"/>
          <w:sz w:val="21"/>
          <w:szCs w:val="21"/>
          <w:lang w:val="zh-CN"/>
        </w:rPr>
        <w:t xml:space="preserve">家的；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29.1.2</w:t>
      </w:r>
      <w:r>
        <w:rPr>
          <w:rFonts w:hint="eastAsia" w:ascii="宋体" w:hAnsi="宋体"/>
          <w:sz w:val="21"/>
          <w:szCs w:val="21"/>
          <w:lang w:val="zh-CN"/>
        </w:rPr>
        <w:t xml:space="preserve">出现影响采购公正的违法、违规行为的；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29.1.3</w:t>
      </w:r>
      <w:r>
        <w:rPr>
          <w:rFonts w:hint="eastAsia" w:ascii="宋体" w:hAnsi="宋体"/>
          <w:sz w:val="21"/>
          <w:szCs w:val="21"/>
          <w:lang w:val="zh-CN"/>
        </w:rPr>
        <w:t xml:space="preserve">投标人的报价均超过了采购预算，采购人不能支付的；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29.1.4</w:t>
      </w:r>
      <w:r>
        <w:rPr>
          <w:rFonts w:hint="eastAsia" w:ascii="宋体" w:hAnsi="宋体"/>
          <w:sz w:val="21"/>
          <w:szCs w:val="21"/>
          <w:lang w:val="zh-CN"/>
        </w:rPr>
        <w:t xml:space="preserve">因重大变故，采购任务取消的；</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29.2</w:t>
      </w:r>
      <w:r>
        <w:rPr>
          <w:rFonts w:hint="eastAsia" w:ascii="宋体" w:hAnsi="宋体"/>
          <w:sz w:val="21"/>
          <w:szCs w:val="21"/>
          <w:lang w:val="zh-CN"/>
        </w:rPr>
        <w:t xml:space="preserve">废标后，采购人和采购代理机构将把废标的理由通知所有投标人。</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30.</w:t>
      </w:r>
      <w:r>
        <w:rPr>
          <w:rFonts w:hint="eastAsia" w:ascii="宋体" w:hAnsi="宋体"/>
          <w:b/>
          <w:sz w:val="21"/>
          <w:szCs w:val="21"/>
          <w:lang w:val="zh-CN"/>
        </w:rPr>
        <w:t xml:space="preserve">投标文件的评价和比较</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30.1</w:t>
      </w:r>
      <w:r>
        <w:rPr>
          <w:rFonts w:hint="eastAsia" w:ascii="宋体" w:hAnsi="宋体"/>
          <w:sz w:val="21"/>
          <w:szCs w:val="21"/>
          <w:lang w:val="zh-CN"/>
        </w:rPr>
        <w:t xml:space="preserve">采用综合评</w:t>
      </w:r>
      <w:r>
        <w:rPr>
          <w:rFonts w:hint="eastAsia" w:ascii="宋体" w:hAnsi="宋体"/>
          <w:sz w:val="21"/>
          <w:szCs w:val="21"/>
          <w:lang w:val="zh-CN"/>
        </w:rPr>
        <w:t xml:space="preserve">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30.2</w:t>
      </w:r>
      <w:r>
        <w:rPr>
          <w:rFonts w:hint="eastAsia" w:ascii="宋体" w:hAnsi="宋体"/>
          <w:sz w:val="21"/>
          <w:szCs w:val="21"/>
          <w:lang w:val="zh-CN"/>
        </w:rPr>
        <w:t xml:space="preserve">最低的投标报价或最高的折扣比例是中标的重要条件，但不是唯一条件。</w:t>
      </w:r>
      <w:bookmarkStart w:id="45" w:name="_Toc19501"/>
      <w:r/>
      <w:bookmarkStart w:id="46" w:name="_Toc18442"/>
      <w:r/>
      <w:r/>
    </w:p>
    <w:p>
      <w:pPr>
        <w:ind w:left="0" w:firstLine="422"/>
        <w:spacing w:line="360" w:lineRule="auto"/>
        <w:rPr>
          <w:rFonts w:ascii="宋体" w:hAnsi="宋体"/>
          <w:sz w:val="21"/>
          <w:szCs w:val="21"/>
          <w:lang w:val="zh-CN"/>
        </w:rPr>
      </w:pPr>
      <w:r>
        <w:rPr>
          <w:rFonts w:hint="eastAsia" w:ascii="宋体" w:hAnsi="宋体" w:cs="Times New Roman"/>
          <w:b/>
          <w:sz w:val="21"/>
          <w:szCs w:val="21"/>
          <w:lang w:val="zh-CN"/>
        </w:rPr>
        <w:t xml:space="preserve">七、授予合同</w:t>
      </w:r>
      <w:bookmarkEnd w:id="45"/>
      <w:r/>
      <w:bookmarkEnd w:id="46"/>
      <w:r/>
      <w:r/>
    </w:p>
    <w:p>
      <w:pPr>
        <w:ind w:left="0" w:firstLine="422"/>
        <w:spacing w:line="360" w:lineRule="auto"/>
        <w:rPr>
          <w:rFonts w:ascii="宋体" w:hAnsi="宋体"/>
          <w:sz w:val="21"/>
          <w:szCs w:val="21"/>
          <w:lang w:val="zh-CN"/>
        </w:rPr>
      </w:pPr>
      <w:r>
        <w:rPr>
          <w:rFonts w:hint="eastAsia" w:ascii="宋体" w:hAnsi="宋体"/>
          <w:b/>
          <w:sz w:val="21"/>
          <w:szCs w:val="21"/>
          <w:lang w:val="zh-CN"/>
        </w:rPr>
        <w:t xml:space="preserve">31.</w:t>
      </w:r>
      <w:r>
        <w:rPr>
          <w:rFonts w:hint="eastAsia" w:ascii="宋体" w:hAnsi="宋体"/>
          <w:b/>
          <w:sz w:val="21"/>
          <w:szCs w:val="21"/>
          <w:lang w:val="zh-CN"/>
        </w:rPr>
        <w:t xml:space="preserve">中标单位的确认</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31.1</w:t>
      </w:r>
      <w:r>
        <w:rPr>
          <w:rFonts w:hint="eastAsia" w:ascii="宋体" w:hAnsi="宋体"/>
          <w:sz w:val="21"/>
          <w:szCs w:val="21"/>
          <w:lang w:val="zh-CN"/>
        </w:rPr>
        <w:t xml:space="preserve">评标委员会根据投标人资格审查情况，对投标文件进行评价和比较，按照评标办法和标准进行评标，并按采购人的委托向采购人推荐中标人。</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31.2</w:t>
      </w:r>
      <w:r>
        <w:rPr>
          <w:rFonts w:hint="eastAsia" w:ascii="宋体" w:hAnsi="宋体"/>
          <w:sz w:val="21"/>
          <w:szCs w:val="21"/>
          <w:lang w:val="zh-CN"/>
        </w:rPr>
        <w:t xml:space="preserve">经评标委</w:t>
      </w:r>
      <w:r>
        <w:rPr>
          <w:rFonts w:hint="eastAsia" w:ascii="宋体" w:hAnsi="宋体"/>
          <w:sz w:val="21"/>
          <w:szCs w:val="21"/>
          <w:lang w:val="zh-CN"/>
        </w:rPr>
        <w:t xml:space="preserve">员会评审并确定中标人后，采购代理机构将在规定的时间内将中标结果在相关媒体上予以公告，公告期为</w:t>
      </w:r>
      <w:r>
        <w:rPr>
          <w:rFonts w:hint="eastAsia" w:ascii="宋体" w:hAnsi="宋体"/>
          <w:sz w:val="21"/>
          <w:szCs w:val="21"/>
          <w:lang w:val="zh-CN"/>
        </w:rPr>
        <w:t xml:space="preserve">1</w:t>
      </w:r>
      <w:r>
        <w:rPr>
          <w:rFonts w:hint="eastAsia" w:ascii="宋体" w:hAnsi="宋体"/>
          <w:sz w:val="21"/>
          <w:szCs w:val="21"/>
          <w:lang w:val="zh-CN"/>
        </w:rPr>
        <w:t xml:space="preserve">个工作日。各投标人如对中标公告有异议，应在中标公告期届满起</w:t>
      </w:r>
      <w:r>
        <w:rPr>
          <w:rFonts w:hint="eastAsia" w:ascii="宋体" w:hAnsi="宋体"/>
          <w:sz w:val="21"/>
          <w:szCs w:val="21"/>
          <w:lang w:val="zh-CN"/>
        </w:rPr>
        <w:t xml:space="preserve">7</w:t>
      </w:r>
      <w:r>
        <w:rPr>
          <w:rFonts w:hint="eastAsia" w:ascii="宋体" w:hAnsi="宋体"/>
          <w:sz w:val="21"/>
          <w:szCs w:val="21"/>
          <w:lang w:val="zh-CN"/>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sz w:val="21"/>
          <w:szCs w:val="21"/>
          <w:lang w:val="zh-CN"/>
        </w:rPr>
        <w:t xml:space="preserve">7</w:t>
      </w:r>
      <w:r>
        <w:rPr>
          <w:rFonts w:hint="eastAsia" w:ascii="宋体" w:hAnsi="宋体"/>
          <w:sz w:val="21"/>
          <w:szCs w:val="21"/>
          <w:lang w:val="zh-CN"/>
        </w:rPr>
        <w:t xml:space="preserve">个工作日内，对质疑内容做出答复。在此期限后向采购代理机构提出质疑或质疑未经投标人法定代表人或参加投标的代理人签署和盖公章（原件），采购代理机构有权对该质疑不予答复。</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32.</w:t>
      </w:r>
      <w:r>
        <w:rPr>
          <w:rFonts w:hint="eastAsia" w:ascii="宋体" w:hAnsi="宋体"/>
          <w:b/>
          <w:sz w:val="21"/>
          <w:szCs w:val="21"/>
          <w:lang w:val="zh-CN"/>
        </w:rPr>
        <w:t xml:space="preserve">合同授予标准</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采购人将</w:t>
      </w:r>
      <w:r>
        <w:rPr>
          <w:rFonts w:hint="eastAsia" w:ascii="宋体" w:hAnsi="宋体"/>
          <w:sz w:val="21"/>
          <w:szCs w:val="21"/>
          <w:lang w:val="zh-CN"/>
        </w:rPr>
        <w:t xml:space="preserve">把合同授予其投标文件在实质上响应投标招标文件要求且按本须知规定评选出的投标人。确定为中标的投标人必须具有实施本合同的能力和资源。</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33.</w:t>
      </w:r>
      <w:r>
        <w:rPr>
          <w:rFonts w:hint="eastAsia" w:ascii="宋体" w:hAnsi="宋体"/>
          <w:b/>
          <w:sz w:val="21"/>
          <w:szCs w:val="21"/>
          <w:lang w:val="zh-CN"/>
        </w:rPr>
        <w:t xml:space="preserve">中标通知书</w:t>
      </w:r>
      <w:r/>
    </w:p>
    <w:p>
      <w:pPr>
        <w:ind w:left="0" w:firstLine="420"/>
        <w:spacing w:line="360" w:lineRule="auto"/>
        <w:rPr>
          <w:rFonts w:ascii="宋体" w:hAnsi="宋体"/>
          <w:b/>
          <w:sz w:val="21"/>
          <w:szCs w:val="21"/>
          <w:lang w:val="zh-CN"/>
        </w:rPr>
      </w:pPr>
      <w:r>
        <w:rPr>
          <w:rFonts w:hint="eastAsia" w:ascii="宋体" w:hAnsi="宋体"/>
          <w:sz w:val="21"/>
          <w:szCs w:val="21"/>
          <w:lang w:val="zh-CN"/>
        </w:rPr>
        <w:t xml:space="preserve">33.1</w:t>
      </w:r>
      <w:r>
        <w:rPr>
          <w:rFonts w:hint="eastAsia" w:ascii="宋体" w:hAnsi="宋体"/>
          <w:sz w:val="21"/>
          <w:szCs w:val="21"/>
          <w:lang w:val="zh-CN"/>
        </w:rPr>
        <w:t xml:space="preserve">确定出中标人后，采购代理机构在法定时间内向中标人发出中标通知书。</w:t>
      </w:r>
      <w:r>
        <w:rPr>
          <w:rFonts w:hint="eastAsia" w:ascii="宋体" w:hAnsi="宋体"/>
          <w:b/>
          <w:sz w:val="21"/>
          <w:szCs w:val="21"/>
          <w:lang w:val="zh-CN"/>
        </w:rPr>
        <w:t xml:space="preserve">请中标人在中标结果公告届满之日起</w:t>
      </w:r>
      <w:r>
        <w:rPr>
          <w:rFonts w:hint="eastAsia" w:ascii="宋体" w:hAnsi="宋体"/>
          <w:b/>
          <w:sz w:val="21"/>
          <w:szCs w:val="21"/>
          <w:lang w:val="zh-CN"/>
        </w:rPr>
        <w:t xml:space="preserve">30</w:t>
      </w:r>
      <w:r>
        <w:rPr>
          <w:rFonts w:hint="eastAsia" w:ascii="宋体" w:hAnsi="宋体"/>
          <w:b/>
          <w:sz w:val="21"/>
          <w:szCs w:val="21"/>
          <w:lang w:val="zh-CN"/>
        </w:rPr>
        <w:t xml:space="preserve">日内</w:t>
      </w:r>
      <w:r>
        <w:rPr>
          <w:rFonts w:hint="eastAsia" w:ascii="宋体" w:hAnsi="宋体"/>
          <w:b/>
          <w:sz w:val="21"/>
          <w:szCs w:val="21"/>
          <w:lang w:val="zh-CN"/>
        </w:rPr>
        <w:t xml:space="preserve">,</w:t>
      </w:r>
      <w:r>
        <w:rPr>
          <w:rFonts w:hint="eastAsia" w:ascii="宋体" w:hAnsi="宋体"/>
          <w:b/>
          <w:sz w:val="21"/>
          <w:szCs w:val="21"/>
          <w:lang w:val="zh-CN"/>
        </w:rPr>
        <w:t xml:space="preserve">使用</w:t>
      </w:r>
      <w:r>
        <w:rPr>
          <w:rFonts w:hint="eastAsia" w:ascii="宋体" w:hAnsi="宋体"/>
          <w:b/>
          <w:sz w:val="21"/>
          <w:szCs w:val="21"/>
          <w:lang w:val="zh-CN"/>
        </w:rPr>
        <w:t xml:space="preserve">CA</w:t>
      </w:r>
      <w:r>
        <w:rPr>
          <w:rFonts w:hint="eastAsia" w:ascii="宋体" w:hAnsi="宋体"/>
          <w:b/>
          <w:sz w:val="21"/>
          <w:szCs w:val="21"/>
          <w:lang w:val="zh-CN"/>
        </w:rPr>
        <w:t xml:space="preserve">证书登录“苏采云”系统及时下载中标通知书。</w:t>
      </w:r>
      <w:r>
        <w:rPr>
          <w:rFonts w:hint="eastAsia" w:ascii="宋体" w:hAnsi="宋体"/>
          <w:sz w:val="21"/>
          <w:szCs w:val="21"/>
          <w:lang w:val="zh-CN"/>
        </w:rPr>
        <w:t xml:space="preserve">因系统存储空间有限，自中标结果公告届满之日起</w:t>
      </w:r>
      <w:r>
        <w:rPr>
          <w:rFonts w:hint="eastAsia" w:ascii="宋体" w:hAnsi="宋体"/>
          <w:sz w:val="21"/>
          <w:szCs w:val="21"/>
          <w:lang w:val="zh-CN"/>
        </w:rPr>
        <w:t xml:space="preserve">30</w:t>
      </w:r>
      <w:r>
        <w:rPr>
          <w:rFonts w:hint="eastAsia" w:ascii="宋体" w:hAnsi="宋体"/>
          <w:sz w:val="21"/>
          <w:szCs w:val="21"/>
          <w:lang w:val="zh-CN"/>
        </w:rPr>
        <w:t xml:space="preserve">日后，“苏采云”系统不再保证提供下载中标通知书服务</w:t>
      </w:r>
      <w:r>
        <w:rPr>
          <w:rFonts w:hint="eastAsia" w:ascii="宋体" w:hAnsi="宋体"/>
          <w:sz w:val="21"/>
          <w:szCs w:val="21"/>
          <w:lang w:val="zh-CN"/>
        </w:rPr>
        <w:t xml:space="preserve">,</w:t>
      </w:r>
      <w:r>
        <w:rPr>
          <w:rFonts w:hint="eastAsia" w:ascii="宋体" w:hAnsi="宋体"/>
          <w:sz w:val="21"/>
          <w:szCs w:val="21"/>
          <w:lang w:val="zh-CN"/>
        </w:rPr>
        <w:t xml:space="preserve">因未及时下载而造成的不利后果由中标人自行承担。</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33.2</w:t>
      </w:r>
      <w:r>
        <w:rPr>
          <w:rFonts w:hint="eastAsia" w:ascii="宋体" w:hAnsi="宋体"/>
          <w:sz w:val="21"/>
          <w:szCs w:val="21"/>
          <w:lang w:val="zh-CN"/>
        </w:rPr>
        <w:t xml:space="preserve">中标通知书将成为合同的组成部分，对采购人和中标人具有同等法律效力。</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33.3</w:t>
      </w:r>
      <w:r>
        <w:rPr>
          <w:rFonts w:hint="eastAsia" w:ascii="宋体" w:hAnsi="宋体"/>
          <w:sz w:val="21"/>
          <w:szCs w:val="21"/>
          <w:lang w:val="zh-CN"/>
        </w:rPr>
        <w:t xml:space="preserve">中标通知书发出后，采购人不得违法改变中标结果，中标人无正当理由不得放弃中标。</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34.</w:t>
      </w:r>
      <w:r>
        <w:rPr>
          <w:rFonts w:hint="eastAsia" w:ascii="宋体" w:hAnsi="宋体"/>
          <w:b/>
          <w:sz w:val="21"/>
          <w:szCs w:val="21"/>
          <w:lang w:val="zh-CN"/>
        </w:rPr>
        <w:t xml:space="preserve">合同的签订</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34.1 </w:t>
      </w:r>
      <w:r>
        <w:rPr>
          <w:rFonts w:hint="eastAsia" w:ascii="宋体" w:hAnsi="宋体"/>
          <w:sz w:val="21"/>
          <w:szCs w:val="21"/>
          <w:lang w:val="zh-CN"/>
        </w:rPr>
        <w:t xml:space="preserve">按照</w:t>
      </w:r>
      <w:r>
        <w:rPr>
          <w:rFonts w:hint="eastAsia" w:ascii="宋体" w:hAnsi="宋体" w:cs="Times New Roman"/>
          <w:sz w:val="21"/>
          <w:lang w:val="zh-CN"/>
        </w:rPr>
        <w:t xml:space="preserve">《关于印发</w:t>
      </w:r>
      <w:r>
        <w:rPr>
          <w:rFonts w:hint="eastAsia" w:ascii="宋体" w:hAnsi="宋体" w:cs="Times New Roman"/>
          <w:sz w:val="21"/>
          <w:lang w:val="zh-CN"/>
        </w:rPr>
        <w:t xml:space="preserve">&lt;</w:t>
      </w:r>
      <w:r>
        <w:rPr>
          <w:rFonts w:hint="eastAsia" w:ascii="宋体" w:hAnsi="宋体" w:cs="Times New Roman"/>
          <w:sz w:val="21"/>
          <w:lang w:val="zh-CN"/>
        </w:rPr>
        <w:t xml:space="preserve">苏州市政府采购促进中小企业发展实施意见</w:t>
      </w:r>
      <w:r>
        <w:rPr>
          <w:rFonts w:hint="eastAsia" w:ascii="宋体" w:hAnsi="宋体" w:cs="Times New Roman"/>
          <w:sz w:val="21"/>
          <w:lang w:val="zh-CN"/>
        </w:rPr>
        <w:t xml:space="preserve">&gt;</w:t>
      </w:r>
      <w:r>
        <w:rPr>
          <w:rFonts w:hint="eastAsia" w:ascii="宋体" w:hAnsi="宋体" w:cs="Times New Roman"/>
          <w:sz w:val="21"/>
          <w:lang w:val="zh-CN"/>
        </w:rPr>
        <w:t xml:space="preserve">的通知》（苏财购〔</w:t>
      </w:r>
      <w:r>
        <w:rPr>
          <w:rFonts w:hint="eastAsia" w:ascii="宋体" w:hAnsi="宋体" w:cs="Times New Roman"/>
          <w:sz w:val="21"/>
          <w:lang w:val="zh-CN"/>
        </w:rPr>
        <w:t xml:space="preserve">2022</w:t>
      </w:r>
      <w:r>
        <w:rPr>
          <w:rFonts w:hint="eastAsia" w:ascii="宋体" w:hAnsi="宋体" w:cs="Times New Roman"/>
          <w:sz w:val="21"/>
          <w:lang w:val="zh-CN"/>
        </w:rPr>
        <w:t xml:space="preserve">〕</w:t>
      </w:r>
      <w:r>
        <w:rPr>
          <w:rFonts w:hint="eastAsia" w:ascii="宋体" w:hAnsi="宋体" w:cs="Times New Roman"/>
          <w:sz w:val="21"/>
          <w:lang w:val="zh-CN"/>
        </w:rPr>
        <w:t xml:space="preserve">16</w:t>
      </w:r>
      <w:r>
        <w:rPr>
          <w:rFonts w:hint="eastAsia" w:ascii="宋体" w:hAnsi="宋体" w:cs="Times New Roman"/>
          <w:sz w:val="21"/>
          <w:lang w:val="zh-CN"/>
        </w:rPr>
        <w:t xml:space="preserve">号）</w:t>
      </w:r>
      <w:r>
        <w:rPr>
          <w:rFonts w:hint="eastAsia" w:ascii="宋体" w:hAnsi="宋体"/>
          <w:sz w:val="21"/>
          <w:szCs w:val="21"/>
          <w:lang w:val="zh-CN"/>
        </w:rPr>
        <w:t xml:space="preserve">文件精神，采购人与中标人原则上应当在中标通知书发出之日起十五日内，按照招标文件及投标文件确定的事项签订政府采购合同。</w:t>
      </w:r>
      <w:r/>
    </w:p>
    <w:p>
      <w:pPr>
        <w:ind w:left="0" w:firstLine="420"/>
        <w:spacing w:line="360" w:lineRule="auto"/>
        <w:rPr>
          <w:rFonts w:ascii="宋体" w:hAnsi="宋体"/>
          <w:sz w:val="21"/>
          <w:szCs w:val="21"/>
        </w:rPr>
      </w:pPr>
      <w:r>
        <w:rPr>
          <w:rFonts w:hint="eastAsia" w:ascii="宋体" w:hAnsi="宋体"/>
          <w:sz w:val="21"/>
          <w:szCs w:val="21"/>
          <w:lang w:val="zh-CN"/>
        </w:rPr>
        <w:t xml:space="preserve">34.2 </w:t>
      </w:r>
      <w:r>
        <w:rPr>
          <w:rFonts w:hint="eastAsia" w:ascii="宋体" w:hAnsi="宋体"/>
          <w:sz w:val="21"/>
          <w:szCs w:val="21"/>
        </w:rPr>
        <w:t xml:space="preserve">采购人与中标人所签订的合同不得对招标文件确定的事项和中标人投标文件作实质性修改，采购人不得向中标人提出</w:t>
      </w:r>
      <w:r>
        <w:rPr>
          <w:rFonts w:hint="eastAsia" w:ascii="宋体" w:hAnsi="宋体"/>
          <w:sz w:val="21"/>
          <w:szCs w:val="21"/>
        </w:rPr>
        <w:t xml:space="preserve">任何不合理的要求作为签订合同的条件。</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34.3</w:t>
      </w:r>
      <w:r>
        <w:rPr>
          <w:rFonts w:hint="eastAsia" w:ascii="宋体" w:hAnsi="宋体"/>
          <w:sz w:val="21"/>
          <w:szCs w:val="21"/>
          <w:lang w:val="zh-CN"/>
        </w:rPr>
        <w:t xml:space="preserve">招标文件、中标人的投标文件及招标过程中有关澄清、承诺文件均应作为合同附件。</w:t>
      </w:r>
      <w:r/>
    </w:p>
    <w:p>
      <w:pPr>
        <w:ind w:left="0" w:firstLine="420"/>
        <w:spacing w:line="360" w:lineRule="auto"/>
        <w:rPr>
          <w:rFonts w:ascii="宋体" w:hAnsi="宋体"/>
          <w:b/>
          <w:sz w:val="21"/>
          <w:szCs w:val="21"/>
          <w:lang w:val="zh-CN"/>
        </w:rPr>
      </w:pPr>
      <w:r>
        <w:rPr>
          <w:rFonts w:hint="eastAsia" w:ascii="宋体" w:hAnsi="宋体"/>
          <w:sz w:val="21"/>
          <w:szCs w:val="21"/>
          <w:lang w:val="zh-CN"/>
        </w:rPr>
        <w:t xml:space="preserve">34.4</w:t>
      </w:r>
      <w:r>
        <w:rPr>
          <w:rFonts w:hint="eastAsia" w:ascii="宋体" w:hAnsi="宋体"/>
          <w:sz w:val="21"/>
          <w:szCs w:val="21"/>
          <w:lang w:val="zh-CN"/>
        </w:rPr>
        <w:t xml:space="preserve">依据《政府采购促进中小企业发展管理办法》（财库〔</w:t>
      </w:r>
      <w:r>
        <w:rPr>
          <w:rFonts w:hint="eastAsia" w:ascii="宋体" w:hAnsi="宋体"/>
          <w:sz w:val="21"/>
          <w:szCs w:val="21"/>
          <w:lang w:val="zh-CN"/>
        </w:rPr>
        <w:t xml:space="preserve">2020</w:t>
      </w:r>
      <w:r>
        <w:rPr>
          <w:rFonts w:hint="eastAsia" w:ascii="宋体" w:hAnsi="宋体"/>
          <w:sz w:val="21"/>
          <w:szCs w:val="21"/>
          <w:lang w:val="zh-CN"/>
        </w:rPr>
        <w:t xml:space="preserve">〕</w:t>
      </w:r>
      <w:r>
        <w:rPr>
          <w:rFonts w:hint="eastAsia" w:ascii="宋体" w:hAnsi="宋体"/>
          <w:sz w:val="21"/>
          <w:szCs w:val="21"/>
          <w:lang w:val="zh-CN"/>
        </w:rPr>
        <w:t xml:space="preserve">46</w:t>
      </w:r>
      <w:r>
        <w:rPr>
          <w:rFonts w:hint="eastAsia" w:ascii="宋体" w:hAnsi="宋体"/>
          <w:sz w:val="21"/>
          <w:szCs w:val="21"/>
          <w:lang w:val="zh-CN"/>
        </w:rPr>
        <w:t xml:space="preserve">号）规定，依据本办法规定享受扶持政策获得政府采购合同的，小微企业不得将合同分包给大中型企业，中型企业不得将合同分包给大型企业。</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34.5</w:t>
      </w:r>
      <w:r>
        <w:rPr>
          <w:rFonts w:hint="eastAsia" w:ascii="宋体" w:hAnsi="宋体"/>
          <w:sz w:val="21"/>
          <w:szCs w:val="21"/>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sz w:val="21"/>
          <w:szCs w:val="21"/>
          <w:lang w:val="zh-CN"/>
        </w:rPr>
        <w:t xml:space="preserve">10%</w:t>
      </w:r>
      <w:r>
        <w:rPr>
          <w:rFonts w:hint="eastAsia" w:ascii="宋体" w:hAnsi="宋体"/>
          <w:sz w:val="21"/>
          <w:szCs w:val="21"/>
          <w:lang w:val="zh-CN"/>
        </w:rPr>
        <w:t xml:space="preserve">。</w:t>
      </w:r>
      <w:bookmarkStart w:id="47" w:name="_Toc21029"/>
      <w:r/>
      <w:bookmarkStart w:id="48" w:name="_Toc8186"/>
      <w:r/>
      <w:r/>
    </w:p>
    <w:p>
      <w:pPr>
        <w:ind w:left="0" w:firstLine="422"/>
        <w:spacing w:line="360" w:lineRule="auto"/>
        <w:rPr>
          <w:rFonts w:ascii="宋体" w:hAnsi="宋体"/>
          <w:sz w:val="21"/>
          <w:szCs w:val="21"/>
          <w:lang w:val="zh-CN"/>
        </w:rPr>
      </w:pPr>
      <w:r>
        <w:rPr>
          <w:rFonts w:hint="eastAsia" w:ascii="宋体" w:hAnsi="宋体" w:cs="Times New Roman"/>
          <w:b/>
          <w:sz w:val="21"/>
          <w:szCs w:val="21"/>
          <w:lang w:val="zh-CN"/>
        </w:rPr>
        <w:t xml:space="preserve">八、其他事项</w:t>
      </w:r>
      <w:bookmarkEnd w:id="47"/>
      <w:r/>
      <w:bookmarkEnd w:id="48"/>
      <w:r/>
      <w:r/>
    </w:p>
    <w:p>
      <w:pPr>
        <w:ind w:left="0" w:firstLine="422"/>
        <w:spacing w:line="360" w:lineRule="auto"/>
        <w:rPr>
          <w:rFonts w:ascii="宋体" w:hAnsi="宋体"/>
          <w:b/>
          <w:sz w:val="21"/>
          <w:szCs w:val="21"/>
        </w:rPr>
      </w:pPr>
      <w:r>
        <w:rPr>
          <w:rFonts w:hint="eastAsia" w:ascii="宋体" w:hAnsi="宋体"/>
          <w:b/>
          <w:sz w:val="21"/>
          <w:szCs w:val="21"/>
          <w:lang w:val="zh-CN"/>
        </w:rPr>
        <w:t xml:space="preserve">35.</w:t>
      </w:r>
      <w:r>
        <w:rPr>
          <w:rFonts w:hint="eastAsia" w:ascii="宋体" w:hAnsi="宋体"/>
          <w:b/>
          <w:sz w:val="21"/>
          <w:szCs w:val="21"/>
          <w:lang w:val="zh-CN"/>
        </w:rPr>
        <w:t xml:space="preserve">代理服务费：</w:t>
      </w:r>
      <w:r>
        <w:rPr>
          <w:rFonts w:hint="eastAsia" w:ascii="宋体" w:hAnsi="宋体"/>
          <w:sz w:val="21"/>
          <w:szCs w:val="21"/>
          <w:lang w:val="zh-CN"/>
        </w:rPr>
        <w:t xml:space="preserve">本项目不收取代理服务费。</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36.</w:t>
      </w:r>
      <w:r>
        <w:rPr>
          <w:rFonts w:hint="eastAsia" w:ascii="宋体" w:hAnsi="宋体"/>
          <w:b/>
          <w:sz w:val="21"/>
          <w:szCs w:val="21"/>
          <w:lang w:val="zh-CN"/>
        </w:rPr>
        <w:t xml:space="preserve">对投标人的机器码检查</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机器码检查中，出现不同投标人投标文件机器码一致情形的，投标文件将被认定为无效投标。</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37.</w:t>
      </w:r>
      <w:r>
        <w:rPr>
          <w:rFonts w:hint="eastAsia" w:ascii="宋体" w:hAnsi="宋体"/>
          <w:b/>
          <w:sz w:val="21"/>
          <w:szCs w:val="21"/>
          <w:lang w:val="zh-CN"/>
        </w:rPr>
        <w:t xml:space="preserve">有关监督部门将对招投标全过程进行监督。</w:t>
      </w:r>
      <w:r/>
    </w:p>
    <w:p>
      <w:pPr>
        <w:ind w:left="0" w:firstLine="422"/>
        <w:spacing w:line="360" w:lineRule="auto"/>
        <w:rPr>
          <w:rFonts w:ascii="宋体" w:hAnsi="宋体"/>
          <w:sz w:val="21"/>
          <w:szCs w:val="21"/>
          <w:lang w:val="zh-CN"/>
        </w:rPr>
      </w:pPr>
      <w:r>
        <w:rPr>
          <w:rFonts w:hint="eastAsia" w:ascii="宋体" w:hAnsi="宋体"/>
          <w:b/>
          <w:sz w:val="21"/>
          <w:szCs w:val="21"/>
          <w:lang w:val="zh-CN"/>
        </w:rPr>
        <w:t xml:space="preserve">38.</w:t>
      </w:r>
      <w:r>
        <w:rPr>
          <w:rFonts w:hint="eastAsia" w:ascii="宋体" w:hAnsi="宋体"/>
          <w:b/>
          <w:sz w:val="21"/>
          <w:szCs w:val="21"/>
          <w:lang w:val="zh-CN"/>
        </w:rPr>
        <w:t xml:space="preserve">未尽事宜：</w:t>
      </w:r>
      <w:r>
        <w:rPr>
          <w:rFonts w:hint="eastAsia" w:ascii="宋体" w:hAnsi="宋体"/>
          <w:sz w:val="21"/>
          <w:szCs w:val="21"/>
          <w:lang w:val="zh-CN"/>
        </w:rPr>
        <w:t xml:space="preserve">按《中华人民共和国政府采购法》及其他有关的法律法规的规定执行。</w:t>
      </w:r>
      <w:r/>
    </w:p>
    <w:p>
      <w:pPr>
        <w:pStyle w:val="986"/>
        <w:ind w:left="0" w:firstLine="0"/>
        <w:jc w:val="center"/>
        <w:rPr>
          <w:rFonts w:ascii="Times New Roman" w:hAnsi="Times New Roman" w:cs="Times New Roman"/>
          <w:sz w:val="21"/>
          <w:szCs w:val="21"/>
          <w:lang w:val="zh-CN"/>
        </w:rPr>
      </w:pPr>
      <w:r>
        <w:rPr>
          <w:rFonts w:ascii="Times New Roman" w:hAnsi="Times New Roman" w:cs="Times New Roman"/>
          <w:b/>
          <w:sz w:val="44"/>
          <w:szCs w:val="22"/>
        </w:rPr>
        <w:br w:type="page" w:clear="all"/>
      </w:r>
      <w:r>
        <w:rPr>
          <w:rFonts w:ascii="Times New Roman" w:hAnsi="Times New Roman" w:cs="Times New Roman"/>
          <w:b/>
          <w:sz w:val="44"/>
          <w:szCs w:val="22"/>
        </w:rPr>
        <w:t xml:space="preserve">第三章</w:t>
      </w:r>
      <w:r>
        <w:rPr>
          <w:rFonts w:ascii="Times New Roman" w:hAnsi="Times New Roman" w:cs="Times New Roman"/>
          <w:b/>
          <w:sz w:val="44"/>
          <w:szCs w:val="22"/>
        </w:rPr>
        <w:t xml:space="preserve">  </w:t>
      </w:r>
      <w:bookmarkStart w:id="49" w:name="投标文件格式"/>
      <w:r/>
      <w:bookmarkEnd w:id="49"/>
      <w:r>
        <w:rPr>
          <w:rFonts w:ascii="Times New Roman" w:hAnsi="Times New Roman" w:cs="Times New Roman"/>
          <w:b/>
          <w:sz w:val="44"/>
          <w:szCs w:val="22"/>
        </w:rPr>
        <w:t xml:space="preserve">投标文件格式</w:t>
      </w:r>
      <w:bookmarkEnd w:id="26"/>
      <w:r/>
      <w:bookmarkEnd w:id="27"/>
      <w:r/>
      <w:bookmarkEnd w:id="28"/>
      <w:r/>
      <w:r/>
    </w:p>
    <w:p>
      <w:pPr>
        <w:ind w:left="0"/>
        <w:spacing w:line="440" w:lineRule="exact"/>
        <w:rPr>
          <w:rFonts w:ascii="Times New Roman" w:hAnsi="Times New Roman" w:cs="Times New Roman"/>
          <w:b/>
          <w:sz w:val="21"/>
          <w:szCs w:val="21"/>
        </w:rPr>
      </w:pPr>
      <w:r>
        <w:rPr>
          <w:rFonts w:ascii="Times New Roman" w:hAnsi="Times New Roman" w:cs="Times New Roman"/>
          <w:b/>
          <w:sz w:val="21"/>
          <w:szCs w:val="21"/>
        </w:rPr>
        <w:t xml:space="preserve">说明：</w:t>
      </w:r>
      <w:r/>
    </w:p>
    <w:p>
      <w:pPr>
        <w:pStyle w:val="1220"/>
        <w:ind w:left="0" w:firstLine="420"/>
        <w:spacing w:line="440" w:lineRule="exact"/>
        <w:rPr>
          <w:sz w:val="21"/>
          <w:szCs w:val="21"/>
        </w:rPr>
      </w:pPr>
      <w:r>
        <w:rPr>
          <w:sz w:val="21"/>
          <w:szCs w:val="21"/>
        </w:rPr>
        <w:t xml:space="preserve">对本章所有的投标书格式，投标方可根据自身情况进行补充和修改，但补充和修改不得造成与本格式内容有实质性的违背。</w:t>
      </w:r>
      <w:r/>
    </w:p>
    <w:p>
      <w:pPr>
        <w:ind w:left="0"/>
        <w:rPr>
          <w:rFonts w:ascii="Times New Roman" w:hAnsi="Times New Roman" w:cs="Times New Roman"/>
          <w:b/>
          <w:sz w:val="21"/>
          <w:szCs w:val="21"/>
        </w:rPr>
        <w:outlineLvl w:val="0"/>
      </w:pPr>
      <w:r/>
      <w:bookmarkStart w:id="50" w:name="_Toc71810480"/>
      <w:r/>
      <w:bookmarkStart w:id="51" w:name="_Toc105397779"/>
      <w:r/>
      <w:bookmarkStart w:id="52" w:name="_Toc17036"/>
      <w:r/>
      <w:bookmarkStart w:id="53" w:name="_Toc3821"/>
      <w:r>
        <w:rPr>
          <w:rFonts w:ascii="Times New Roman" w:hAnsi="Times New Roman" w:cs="Times New Roman"/>
          <w:b/>
          <w:sz w:val="21"/>
          <w:szCs w:val="21"/>
        </w:rPr>
        <w:t xml:space="preserve">附件</w:t>
      </w:r>
      <w:r>
        <w:rPr>
          <w:rFonts w:ascii="Times New Roman" w:hAnsi="Times New Roman" w:cs="Times New Roman"/>
          <w:b/>
          <w:sz w:val="21"/>
          <w:szCs w:val="21"/>
        </w:rPr>
        <w:t xml:space="preserve">1.</w:t>
      </w:r>
      <w:r>
        <w:rPr>
          <w:rFonts w:ascii="Times New Roman" w:hAnsi="Times New Roman" w:cs="Times New Roman"/>
          <w:b/>
          <w:sz w:val="21"/>
          <w:szCs w:val="21"/>
        </w:rPr>
        <w:t xml:space="preserve">投标函</w:t>
      </w:r>
      <w:bookmarkEnd w:id="50"/>
      <w:r/>
      <w:bookmarkEnd w:id="51"/>
      <w:r/>
      <w:bookmarkEnd w:id="52"/>
      <w:r/>
      <w:bookmarkEnd w:id="53"/>
      <w:r/>
      <w:r/>
    </w:p>
    <w:p>
      <w:pPr>
        <w:ind w:left="0" w:firstLine="4638"/>
        <w:jc w:val="left"/>
        <w:spacing w:line="440" w:lineRule="exact"/>
        <w:rPr>
          <w:rFonts w:ascii="Times New Roman" w:hAnsi="Times New Roman" w:cs="Times New Roman"/>
          <w:b/>
          <w:sz w:val="21"/>
          <w:szCs w:val="21"/>
        </w:rPr>
      </w:pPr>
      <w:r>
        <w:rPr>
          <w:rFonts w:ascii="Times New Roman" w:hAnsi="Times New Roman" w:cs="Times New Roman"/>
          <w:b/>
          <w:sz w:val="21"/>
          <w:szCs w:val="21"/>
        </w:rPr>
        <w:t xml:space="preserve">投标函</w:t>
      </w:r>
      <w:r/>
    </w:p>
    <w:p>
      <w:pPr>
        <w:ind w:left="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致：</w:t>
      </w:r>
      <w:r>
        <w:rPr>
          <w:rFonts w:ascii="Times New Roman" w:hAnsi="Times New Roman" w:cs="Times New Roman"/>
          <w:sz w:val="21"/>
          <w:szCs w:val="21"/>
          <w:u w:val="single"/>
          <w:lang w:val="zh-CN"/>
        </w:rPr>
        <w:t xml:space="preserve">苏州市政府集中采购中心</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我方收到贵中心</w:t>
      </w:r>
      <w:r>
        <w:rPr>
          <w:rFonts w:ascii="Times New Roman" w:hAnsi="Times New Roman" w:cs="Times New Roman"/>
          <w:sz w:val="21"/>
          <w:szCs w:val="21"/>
          <w:u w:val="single"/>
          <w:lang w:val="zh-CN"/>
        </w:rPr>
        <w:t xml:space="preserve">             </w:t>
      </w:r>
      <w:r>
        <w:rPr>
          <w:rFonts w:ascii="Times New Roman" w:hAnsi="Times New Roman" w:cs="Times New Roman"/>
          <w:sz w:val="21"/>
          <w:szCs w:val="21"/>
          <w:lang w:val="zh-CN"/>
        </w:rPr>
        <w:t xml:space="preserve">（项目编号）招标文件，经仔细阅读和研究，我方决定参加投标，并向贵中心作出如下承诺：</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1</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2</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3</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4</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本投标书的有效期限为投标截止</w:t>
      </w:r>
      <w:r>
        <w:rPr>
          <w:rFonts w:ascii="Times New Roman" w:hAnsi="Times New Roman" w:cs="Times New Roman"/>
          <w:sz w:val="21"/>
          <w:szCs w:val="21"/>
          <w:lang w:val="zh-CN"/>
        </w:rPr>
        <w:t xml:space="preserve">时间之日起</w:t>
      </w:r>
      <w:r>
        <w:rPr>
          <w:rFonts w:ascii="Times New Roman" w:hAnsi="Times New Roman" w:cs="Times New Roman"/>
          <w:sz w:val="21"/>
          <w:szCs w:val="21"/>
          <w:lang w:val="zh-CN"/>
        </w:rPr>
        <w:t xml:space="preserve">90</w:t>
      </w:r>
      <w:r>
        <w:rPr>
          <w:rFonts w:ascii="Times New Roman" w:hAnsi="Times New Roman" w:cs="Times New Roman"/>
          <w:sz w:val="21"/>
          <w:szCs w:val="21"/>
          <w:lang w:val="zh-CN"/>
        </w:rPr>
        <w:t xml:space="preserve">天。</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5</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6</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7</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我方承诺该项投标在开标后的全过程中保持有效，不作任何更改和变动。</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8</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我方承诺满足《中华人民共和国政府采购法》第二十二条规定的所有条件。</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9</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与本投标有关的通讯地址</w:t>
      </w:r>
      <w:r>
        <w:rPr>
          <w:rFonts w:ascii="Times New Roman" w:hAnsi="Times New Roman" w:cs="Times New Roman"/>
          <w:sz w:val="21"/>
          <w:szCs w:val="21"/>
          <w:lang w:val="zh-CN"/>
        </w:rPr>
        <w:t xml:space="preserve">:</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单</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位：</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联</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系</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人：</w:t>
      </w:r>
      <w:r>
        <w:rPr>
          <w:rFonts w:ascii="Times New Roman" w:hAnsi="Times New Roman" w:cs="Times New Roman"/>
          <w:sz w:val="21"/>
          <w:szCs w:val="21"/>
          <w:lang w:val="zh-CN"/>
        </w:rPr>
        <w:t xml:space="preserve"> </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地</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址：</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邮政编码：</w:t>
      </w:r>
      <w:r>
        <w:rPr>
          <w:rFonts w:ascii="Times New Roman" w:hAnsi="Times New Roman" w:cs="Times New Roman"/>
          <w:sz w:val="21"/>
          <w:szCs w:val="21"/>
          <w:lang w:val="zh-CN"/>
        </w:rPr>
        <w:t xml:space="preserve"> </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联系电话：</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电子邮箱：</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lang w:val="zh-CN"/>
        </w:rPr>
        <w:t xml:space="preserve">                                                    </w:t>
      </w:r>
      <w:r>
        <w:rPr>
          <w:rFonts w:ascii="Times New Roman" w:hAnsi="Times New Roman" w:cs="Times New Roman"/>
          <w:sz w:val="21"/>
          <w:szCs w:val="21"/>
        </w:rPr>
        <w:t xml:space="preserve">投标人（盖章）：</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rPr>
        <w:t xml:space="preserve">法定代表人或代理人（签字或盖章）：</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rPr>
        <w:t xml:space="preserve">日</w:t>
      </w:r>
      <w:r>
        <w:rPr>
          <w:rFonts w:ascii="Times New Roman" w:hAnsi="Times New Roman" w:cs="Times New Roman"/>
          <w:sz w:val="21"/>
          <w:szCs w:val="21"/>
        </w:rPr>
        <w:t xml:space="preserve">    </w:t>
      </w:r>
      <w:r>
        <w:rPr>
          <w:rFonts w:ascii="Times New Roman" w:hAnsi="Times New Roman" w:cs="Times New Roman"/>
          <w:sz w:val="21"/>
          <w:szCs w:val="21"/>
        </w:rPr>
        <w:t xml:space="preserve">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ind w:left="0"/>
        <w:rPr>
          <w:rFonts w:ascii="Times New Roman" w:hAnsi="Times New Roman" w:cs="Times New Roman"/>
          <w:b/>
          <w:sz w:val="21"/>
          <w:szCs w:val="21"/>
        </w:rPr>
        <w:outlineLvl w:val="0"/>
      </w:pPr>
      <w:r>
        <w:rPr>
          <w:rFonts w:ascii="Times New Roman" w:hAnsi="Times New Roman" w:cs="Times New Roman"/>
          <w:b/>
          <w:sz w:val="21"/>
          <w:szCs w:val="21"/>
        </w:rPr>
        <w:br w:type="page" w:clear="all"/>
      </w:r>
      <w:bookmarkStart w:id="54" w:name="_Toc105397780"/>
      <w:r/>
      <w:bookmarkStart w:id="55" w:name="_Toc71810481"/>
      <w:r>
        <w:rPr>
          <w:rFonts w:ascii="Times New Roman" w:hAnsi="Times New Roman" w:cs="Times New Roman"/>
          <w:b/>
          <w:sz w:val="21"/>
          <w:szCs w:val="21"/>
        </w:rPr>
        <w:t xml:space="preserve">附件</w:t>
      </w:r>
      <w:r>
        <w:rPr>
          <w:rFonts w:ascii="Times New Roman" w:hAnsi="Times New Roman" w:cs="Times New Roman"/>
          <w:b/>
          <w:sz w:val="21"/>
          <w:szCs w:val="21"/>
        </w:rPr>
        <w:t xml:space="preserve">2.</w:t>
      </w:r>
      <w:r>
        <w:rPr>
          <w:rFonts w:ascii="Times New Roman" w:hAnsi="Times New Roman" w:cs="Times New Roman"/>
          <w:b/>
          <w:sz w:val="21"/>
          <w:szCs w:val="21"/>
        </w:rPr>
        <w:t xml:space="preserve">开标一览表</w:t>
      </w:r>
      <w:bookmarkEnd w:id="54"/>
      <w:r/>
      <w:bookmarkEnd w:id="55"/>
      <w:r/>
      <w:r/>
    </w:p>
    <w:p>
      <w:pPr>
        <w:rPr>
          <w:rFonts w:ascii="Times New Roman" w:hAnsi="Times New Roman" w:cs="Times New Roman"/>
          <w:sz w:val="21"/>
          <w:szCs w:val="21"/>
        </w:rPr>
      </w:pPr>
      <w:r>
        <w:rPr>
          <w:rFonts w:ascii="Times New Roman" w:hAnsi="Times New Roman" w:cs="Times New Roman"/>
          <w:sz w:val="21"/>
          <w:szCs w:val="21"/>
        </w:rPr>
      </w:r>
      <w:r/>
    </w:p>
    <w:p>
      <w:pPr>
        <w:ind w:left="0"/>
        <w:jc w:val="center"/>
        <w:rPr>
          <w:rFonts w:ascii="Times New Roman" w:hAnsi="Times New Roman" w:cs="Times New Roman"/>
          <w:b/>
          <w:sz w:val="21"/>
          <w:szCs w:val="21"/>
        </w:rPr>
      </w:pPr>
      <w:r>
        <w:rPr>
          <w:rFonts w:ascii="Times New Roman" w:hAnsi="Times New Roman" w:cs="Times New Roman"/>
          <w:b/>
          <w:sz w:val="21"/>
          <w:szCs w:val="21"/>
        </w:rPr>
        <w:t xml:space="preserve">开标一览表（总报价）</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投标人全称（加盖公章）：</w:t>
      </w:r>
      <w:bookmarkStart w:id="56" w:name="TBR"/>
      <w:r/>
      <w:bookmarkEnd w:id="56"/>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项目编号：</w:t>
      </w:r>
      <w:r>
        <w:rPr>
          <w:rFonts w:ascii="Times New Roman" w:hAnsi="Times New Roman" w:cs="Times New Roman"/>
          <w:sz w:val="21"/>
          <w:szCs w:val="21"/>
          <w:lang w:val="zh-CN"/>
        </w:rPr>
        <w:t xml:space="preserve">  </w:t>
      </w:r>
      <w:bookmarkStart w:id="57" w:name="XMBH"/>
      <w:r/>
      <w:bookmarkEnd w:id="57"/>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imes New Roman" w:hAnsi="Times New Roman" w:cs="Times New Roman"/>
                <w:sz w:val="21"/>
                <w:szCs w:val="21"/>
              </w:rPr>
            </w:pPr>
            <w:r>
              <w:rPr>
                <w:rFonts w:ascii="Times New Roman" w:hAnsi="Times New Roman"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Times New Roman" w:hAnsi="Times New Roman" w:cs="Times New Roman"/>
                <w:sz w:val="21"/>
                <w:szCs w:val="21"/>
              </w:rPr>
            </w:pPr>
            <w:r>
              <w:rPr>
                <w:rFonts w:ascii="Times New Roman" w:hAnsi="Times New Roman"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imes New Roman" w:hAnsi="Times New Roman" w:cs="Times New Roman"/>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Times New Roman" w:hAnsi="Times New Roman" w:cs="Times New Roman"/>
                <w:sz w:val="21"/>
                <w:szCs w:val="21"/>
              </w:rPr>
            </w:pPr>
            <w:r>
              <w:rPr>
                <w:rFonts w:ascii="Times New Roman" w:hAnsi="Times New Roman" w:cs="Times New Roman"/>
                <w:sz w:val="21"/>
                <w:szCs w:val="21"/>
              </w:rPr>
              <w:t xml:space="preserve">小写：</w:t>
            </w:r>
            <w:bookmarkStart w:id="60" w:name="JEXX"/>
            <w:r/>
            <w:bookmarkEnd w:id="60"/>
            <w:r>
              <w:rPr>
                <w:rFonts w:ascii="Times New Roman" w:hAnsi="Times New Roman" w:cs="Times New Roman"/>
                <w:sz w:val="21"/>
                <w:szCs w:val="21"/>
              </w:rPr>
              <w:t xml:space="preserve">     </w:t>
            </w:r>
            <w:r>
              <w:rPr>
                <w:rFonts w:ascii="Times New Roman" w:hAnsi="Times New Roman" w:cs="Times New Roman"/>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Times New Roman" w:hAnsi="Times New Roman" w:cs="Times New Roman"/>
                <w:sz w:val="21"/>
                <w:szCs w:val="21"/>
              </w:rPr>
            </w:pPr>
            <w:r>
              <w:rPr>
                <w:rFonts w:ascii="Times New Roman" w:hAnsi="Times New Roman" w:cs="Times New Roman"/>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Times New Roman" w:hAnsi="Times New Roman" w:cs="Times New Roman"/>
                <w:sz w:val="21"/>
                <w:szCs w:val="21"/>
              </w:rPr>
            </w:pPr>
            <w:r/>
            <w:bookmarkStart w:id="61" w:name="JEDX"/>
            <w:r/>
            <w:bookmarkEnd w:id="61"/>
            <w:r/>
            <w:r/>
          </w:p>
        </w:tc>
      </w:tr>
    </w:tbl>
    <w:p>
      <w:pPr>
        <w:spacing w:line="600" w:lineRule="exact"/>
        <w:rPr>
          <w:rFonts w:ascii="Times New Roman" w:hAnsi="Times New Roman" w:cs="Times New Roman"/>
          <w:sz w:val="21"/>
          <w:szCs w:val="21"/>
        </w:rPr>
      </w:pPr>
      <w:r>
        <w:rPr>
          <w:rFonts w:ascii="Times New Roman" w:hAnsi="Times New Roman" w:cs="Times New Roman"/>
          <w:sz w:val="21"/>
          <w:szCs w:val="21"/>
        </w:rPr>
      </w:r>
      <w:r/>
    </w:p>
    <w:p>
      <w:pPr>
        <w:ind w:left="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rPr>
        <w:t xml:space="preserve">日期：</w:t>
      </w:r>
      <w:r>
        <w:rPr>
          <w:rFonts w:ascii="Times New Roman" w:hAnsi="Times New Roman" w:cs="Times New Roman"/>
          <w:sz w:val="21"/>
          <w:szCs w:val="21"/>
        </w:rPr>
        <w:t xml:space="preserve">   </w:t>
      </w:r>
      <w:bookmarkStart w:id="62" w:name="NF"/>
      <w:r/>
      <w:bookmarkEnd w:id="62"/>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bookmarkStart w:id="63" w:name="YF"/>
      <w:r/>
      <w:bookmarkEnd w:id="63"/>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bookmarkStart w:id="64" w:name="RI"/>
      <w:r/>
      <w:bookmarkEnd w:id="64"/>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填写说明：</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1</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开标一览表必须加盖投标人公章（复印件无效）。</w:t>
      </w:r>
      <w:r/>
    </w:p>
    <w:p>
      <w:pPr>
        <w:ind w:left="0" w:firstLine="420"/>
        <w:spacing w:line="440" w:lineRule="exact"/>
        <w:rPr>
          <w:rFonts w:ascii="Times New Roman" w:hAnsi="Times New Roman" w:cs="Times New Roman"/>
          <w:sz w:val="21"/>
          <w:szCs w:val="21"/>
          <w:lang w:val="zh-CN"/>
        </w:rPr>
      </w:pPr>
      <w:r>
        <w:rPr>
          <w:rFonts w:ascii="Times New Roman" w:hAnsi="Times New Roman" w:cs="Times New Roman"/>
          <w:sz w:val="21"/>
          <w:szCs w:val="21"/>
          <w:lang w:val="zh-CN"/>
        </w:rPr>
        <w:t xml:space="preserve">2</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如有分包，投标人投任何一个包的标的，都需单独填写开标一览表。</w:t>
      </w:r>
      <w:r/>
    </w:p>
    <w:p>
      <w:pPr>
        <w:pStyle w:val="998"/>
        <w:rPr>
          <w:lang w:val="zh-CN"/>
        </w:rPr>
      </w:pPr>
      <w:r>
        <w:rPr>
          <w:lang w:val="zh-CN"/>
        </w:rPr>
        <w:br w:type="page" w:clear="all"/>
      </w:r>
      <w:r/>
    </w:p>
    <w:p>
      <w:pPr>
        <w:ind w:left="0"/>
        <w:rPr>
          <w:rFonts w:ascii="Times New Roman" w:hAnsi="Times New Roman" w:cs="Times New Roman"/>
          <w:b/>
          <w:sz w:val="21"/>
          <w:szCs w:val="21"/>
        </w:rPr>
        <w:outlineLvl w:val="0"/>
      </w:pPr>
      <w:r/>
      <w:bookmarkStart w:id="65" w:name="_Toc7945"/>
      <w:r/>
      <w:bookmarkStart w:id="66" w:name="_Toc241"/>
      <w:r/>
      <w:bookmarkStart w:id="67" w:name="_Toc105397781"/>
      <w:r/>
      <w:bookmarkStart w:id="68" w:name="_Toc71810482"/>
      <w:r>
        <w:rPr>
          <w:rFonts w:ascii="Times New Roman" w:hAnsi="Times New Roman" w:cs="Times New Roman"/>
          <w:b/>
          <w:sz w:val="21"/>
          <w:szCs w:val="21"/>
        </w:rPr>
        <w:t xml:space="preserve">附件</w:t>
      </w:r>
      <w:r>
        <w:rPr>
          <w:rFonts w:ascii="Times New Roman" w:hAnsi="Times New Roman" w:cs="Times New Roman"/>
          <w:b/>
          <w:sz w:val="21"/>
          <w:szCs w:val="21"/>
        </w:rPr>
        <w:t xml:space="preserve">3</w:t>
      </w:r>
      <w:bookmarkEnd w:id="65"/>
      <w:r/>
      <w:bookmarkEnd w:id="66"/>
      <w:r>
        <w:rPr>
          <w:rFonts w:ascii="Times New Roman" w:hAnsi="Times New Roman" w:cs="Times New Roman"/>
          <w:b/>
          <w:sz w:val="21"/>
          <w:szCs w:val="21"/>
        </w:rPr>
        <w:t xml:space="preserve">.</w:t>
      </w:r>
      <w:r>
        <w:rPr>
          <w:rFonts w:ascii="Times New Roman" w:hAnsi="Times New Roman" w:cs="Times New Roman"/>
        </w:rPr>
        <w:t xml:space="preserve"> </w:t>
      </w:r>
      <w:r>
        <w:rPr>
          <w:rFonts w:ascii="Times New Roman" w:hAnsi="Times New Roman" w:cs="Times New Roman"/>
          <w:b/>
          <w:sz w:val="21"/>
          <w:szCs w:val="21"/>
        </w:rPr>
        <w:t xml:space="preserve">公开分项报价</w:t>
      </w:r>
      <w:bookmarkEnd w:id="67"/>
      <w:r/>
      <w:bookmarkEnd w:id="68"/>
      <w:r/>
      <w:r/>
    </w:p>
    <w:p>
      <w:pPr>
        <w:pStyle w:val="998"/>
        <w:rPr>
          <w:sz w:val="21"/>
          <w:szCs w:val="21"/>
        </w:rPr>
      </w:pPr>
      <w:r>
        <w:rPr>
          <w:sz w:val="21"/>
          <w:szCs w:val="21"/>
        </w:rPr>
      </w:r>
      <w:r/>
    </w:p>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t xml:space="preserve">3.1</w:t>
      </w:r>
      <w:r>
        <w:rPr>
          <w:rFonts w:ascii="Times New Roman" w:hAnsi="Times New Roman" w:cs="Times New Roman"/>
          <w:b/>
          <w:sz w:val="21"/>
          <w:szCs w:val="21"/>
        </w:rPr>
        <w:t xml:space="preserve">各馆分项报价表</w:t>
      </w:r>
      <w:r/>
    </w:p>
    <w:p>
      <w:pPr>
        <w:ind w:left="0"/>
        <w:widowControl w:val="off"/>
        <w:rPr>
          <w:rFonts w:ascii="Times New Roman" w:hAnsi="Times New Roman" w:cs="Times New Roman"/>
          <w:sz w:val="21"/>
          <w:szCs w:val="21"/>
        </w:rPr>
      </w:pPr>
      <w:r>
        <w:rPr>
          <w:rFonts w:ascii="Times New Roman" w:hAnsi="Times New Roman" w:cs="Times New Roman"/>
          <w:sz w:val="21"/>
          <w:szCs w:val="21"/>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405"/>
        <w:gridCol w:w="1278"/>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单位</w:t>
            </w:r>
            <w:r>
              <w:rPr>
                <w:rFonts w:ascii="Times New Roman" w:hAnsi="Times New Roman" w:cs="Times New Roman"/>
                <w:sz w:val="21"/>
                <w:szCs w:val="21"/>
              </w:rPr>
              <w:t xml:space="preserve">/</w:t>
            </w:r>
            <w:r>
              <w:rPr>
                <w:rFonts w:ascii="Times New Roman" w:hAnsi="Times New Roman" w:cs="Times New Roman"/>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备注</w:t>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苏州图书馆</w:t>
            </w:r>
            <w:r/>
          </w:p>
        </w:tc>
        <w:tc>
          <w:tcPr>
            <w:tcBorders>
              <w:top w:val="single" w:color="auto" w:sz="4" w:space="0"/>
              <w:left w:val="single" w:color="auto" w:sz="4" w:space="0"/>
              <w:bottom w:val="single" w:color="auto" w:sz="4" w:space="0"/>
              <w:right w:val="single" w:color="auto" w:sz="4" w:space="0"/>
            </w:tcBorders>
            <w:tcW w:w="1278"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133</w:t>
            </w:r>
            <w:r>
              <w:rPr>
                <w:rFonts w:ascii="宋体" w:hAnsi="宋体" w:cs="Times New Roman"/>
                <w:sz w:val="21"/>
                <w:szCs w:val="21"/>
              </w:rPr>
              <w:t xml:space="preserve">个</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工业园区图书馆</w:t>
            </w:r>
            <w:r/>
          </w:p>
        </w:tc>
        <w:tc>
          <w:tcPr>
            <w:tcBorders>
              <w:top w:val="single" w:color="auto" w:sz="4" w:space="0"/>
              <w:left w:val="single" w:color="auto" w:sz="4" w:space="0"/>
              <w:bottom w:val="single" w:color="auto" w:sz="4" w:space="0"/>
              <w:right w:val="single" w:color="auto" w:sz="4" w:space="0"/>
            </w:tcBorders>
            <w:tcW w:w="1278"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88</w:t>
            </w:r>
            <w:r>
              <w:rPr>
                <w:rFonts w:ascii="宋体" w:hAnsi="宋体" w:cs="Times New Roman"/>
                <w:sz w:val="21"/>
                <w:szCs w:val="21"/>
              </w:rPr>
              <w:t xml:space="preserve">个</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吴中区图书馆</w:t>
            </w:r>
            <w:r/>
          </w:p>
        </w:tc>
        <w:tc>
          <w:tcPr>
            <w:tcBorders>
              <w:top w:val="single" w:color="auto" w:sz="4" w:space="0"/>
              <w:left w:val="single" w:color="auto" w:sz="4" w:space="0"/>
              <w:bottom w:val="single" w:color="auto" w:sz="4" w:space="0"/>
              <w:right w:val="single" w:color="auto" w:sz="4" w:space="0"/>
            </w:tcBorders>
            <w:tcW w:w="1278"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24</w:t>
            </w:r>
            <w:r>
              <w:rPr>
                <w:rFonts w:ascii="宋体" w:hAnsi="宋体" w:cs="Times New Roman"/>
                <w:sz w:val="21"/>
                <w:szCs w:val="21"/>
              </w:rPr>
              <w:t xml:space="preserve">个</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昆山图书馆</w:t>
            </w:r>
            <w:r/>
          </w:p>
        </w:tc>
        <w:tc>
          <w:tcPr>
            <w:tcBorders>
              <w:top w:val="single" w:color="auto" w:sz="4" w:space="0"/>
              <w:left w:val="single" w:color="auto" w:sz="4" w:space="0"/>
              <w:bottom w:val="single" w:color="auto" w:sz="4" w:space="0"/>
              <w:right w:val="single" w:color="auto" w:sz="4" w:space="0"/>
            </w:tcBorders>
            <w:tcW w:w="1278"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45</w:t>
            </w:r>
            <w:r>
              <w:rPr>
                <w:rFonts w:ascii="宋体" w:hAnsi="宋体" w:cs="Times New Roman"/>
                <w:sz w:val="21"/>
                <w:szCs w:val="21"/>
              </w:rPr>
              <w:t xml:space="preserve">个</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常熟市文化博览中心</w:t>
            </w:r>
            <w:r/>
          </w:p>
        </w:tc>
        <w:tc>
          <w:tcPr>
            <w:tcBorders>
              <w:top w:val="single" w:color="auto" w:sz="4" w:space="0"/>
              <w:left w:val="single" w:color="auto" w:sz="4" w:space="0"/>
              <w:bottom w:val="single" w:color="auto" w:sz="4" w:space="0"/>
              <w:right w:val="single" w:color="auto" w:sz="4" w:space="0"/>
            </w:tcBorders>
            <w:tcW w:w="1278"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rPr>
                <w:rFonts w:ascii="宋体" w:hAnsi="宋体" w:cs="Times New Roman"/>
                <w:sz w:val="21"/>
                <w:szCs w:val="21"/>
              </w:rPr>
              <w:t xml:space="preserve">个</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1278"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ind w:left="0"/>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人民币（小写）</w:t>
            </w:r>
            <w:r>
              <w:rPr>
                <w:rFonts w:ascii="Times New Roman" w:hAnsi="Times New Roman" w:cs="Times New Roman"/>
                <w:sz w:val="21"/>
                <w:szCs w:val="21"/>
              </w:rPr>
              <w:t xml:space="preserve">       </w:t>
            </w:r>
            <w:r>
              <w:rPr>
                <w:rFonts w:ascii="Times New Roman" w:hAnsi="Times New Roman" w:cs="Times New Roman"/>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ind w:left="0"/>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bl>
    <w:p>
      <w:pPr>
        <w:ind w:left="0" w:right="-200"/>
        <w:jc w:val="right"/>
        <w:widowControl w:val="off"/>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注：</w:t>
      </w:r>
      <w:r>
        <w:rPr>
          <w:rFonts w:ascii="宋体" w:hAnsi="宋体" w:cs="Times New Roman"/>
          <w:sz w:val="21"/>
          <w:szCs w:val="21"/>
        </w:rPr>
        <w:t xml:space="preserve">1.</w:t>
      </w:r>
      <w:r>
        <w:rPr>
          <w:rFonts w:ascii="宋体" w:hAnsi="宋体" w:cs="Times New Roman"/>
          <w:sz w:val="21"/>
          <w:szCs w:val="21"/>
        </w:rPr>
        <w:t xml:space="preserve">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遇到法律法规规定的最低工资调整，其中人工费用相应浮动，由供应商自行承担。</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t xml:space="preserve">若事项较多，投标人可根据投标内容的实际情况另纸说明。</w:t>
      </w:r>
      <w:r>
        <w:rPr>
          <w:rFonts w:ascii="宋体" w:hAnsi="宋体" w:cs="Times New Roman"/>
          <w:sz w:val="21"/>
          <w:szCs w:val="21"/>
        </w:rPr>
        <w:t xml:space="preserve"> </w:t>
      </w:r>
      <w:r/>
    </w:p>
    <w:p>
      <w:pPr>
        <w:ind w:left="0" w:firstLine="420"/>
        <w:spacing w:line="360" w:lineRule="auto"/>
        <w:rPr>
          <w:rFonts w:ascii="宋体" w:hAnsi="宋体" w:cs="Times New Roman"/>
          <w:b/>
          <w:sz w:val="21"/>
          <w:szCs w:val="21"/>
          <w:lang w:val="zh-CN"/>
        </w:rPr>
      </w:pPr>
      <w:r>
        <w:rPr>
          <w:rFonts w:ascii="宋体" w:hAnsi="宋体" w:cs="Times New Roman"/>
          <w:sz w:val="21"/>
          <w:szCs w:val="21"/>
        </w:rPr>
        <w:t xml:space="preserve">4.</w:t>
      </w:r>
      <w:r>
        <w:rPr>
          <w:rFonts w:ascii="宋体" w:hAnsi="宋体" w:cs="Times New Roman"/>
          <w:b/>
          <w:sz w:val="21"/>
          <w:szCs w:val="21"/>
          <w:lang w:val="zh-CN"/>
        </w:rPr>
        <w:t xml:space="preserve">各馆最高限价：</w:t>
      </w:r>
      <w:r/>
    </w:p>
    <w:p>
      <w:pPr>
        <w:ind w:left="0" w:firstLine="422"/>
        <w:spacing w:line="360" w:lineRule="auto"/>
        <w:tabs>
          <w:tab w:val="left" w:pos="0" w:leader="none"/>
        </w:tabs>
        <w:rPr>
          <w:rFonts w:ascii="宋体" w:hAnsi="宋体" w:cs="Times New Roman"/>
          <w:b/>
          <w:sz w:val="21"/>
        </w:rPr>
      </w:pPr>
      <w:r>
        <w:rPr>
          <w:rFonts w:hint="eastAsia" w:ascii="宋体" w:hAnsi="宋体" w:cs="Times New Roman"/>
          <w:b/>
          <w:sz w:val="21"/>
        </w:rPr>
        <w:t xml:space="preserve">其中苏州图书馆：人民币柒拾捌万捌仟伍佰壹拾贰元零捌分（￥</w:t>
      </w:r>
      <w:r>
        <w:rPr>
          <w:rFonts w:hint="eastAsia" w:ascii="宋体" w:hAnsi="宋体" w:cs="Times New Roman"/>
          <w:b/>
          <w:sz w:val="21"/>
        </w:rPr>
        <w:t xml:space="preserve">788512.08</w:t>
      </w:r>
      <w:r>
        <w:rPr>
          <w:rFonts w:hint="eastAsia" w:ascii="宋体" w:hAnsi="宋体" w:cs="Times New Roman"/>
          <w:b/>
          <w:sz w:val="21"/>
        </w:rPr>
        <w:t xml:space="preserve">元）</w:t>
      </w:r>
      <w:r/>
    </w:p>
    <w:p>
      <w:pPr>
        <w:ind w:left="0" w:firstLine="422"/>
        <w:spacing w:line="360" w:lineRule="auto"/>
        <w:tabs>
          <w:tab w:val="left" w:pos="0" w:leader="none"/>
        </w:tabs>
        <w:rPr>
          <w:rFonts w:ascii="宋体" w:hAnsi="宋体" w:cs="Times New Roman"/>
          <w:b/>
          <w:sz w:val="21"/>
        </w:rPr>
      </w:pPr>
      <w:r>
        <w:rPr>
          <w:rFonts w:hint="eastAsia" w:ascii="宋体" w:hAnsi="宋体" w:cs="Times New Roman"/>
          <w:b/>
          <w:sz w:val="21"/>
        </w:rPr>
        <w:t xml:space="preserve">园区图书馆：人民币捌拾叁万陆仟壹佰玖拾捌元整（￥</w:t>
      </w:r>
      <w:r>
        <w:rPr>
          <w:rFonts w:hint="eastAsia" w:ascii="宋体" w:hAnsi="宋体" w:cs="Times New Roman"/>
          <w:b/>
          <w:sz w:val="21"/>
        </w:rPr>
        <w:t xml:space="preserve">836198.00</w:t>
      </w:r>
      <w:r>
        <w:rPr>
          <w:rFonts w:hint="eastAsia" w:ascii="宋体" w:hAnsi="宋体" w:cs="Times New Roman"/>
          <w:b/>
          <w:sz w:val="21"/>
        </w:rPr>
        <w:t xml:space="preserve">元）</w:t>
      </w:r>
      <w:r/>
    </w:p>
    <w:p>
      <w:pPr>
        <w:ind w:left="0" w:firstLine="422"/>
        <w:spacing w:line="360" w:lineRule="auto"/>
        <w:tabs>
          <w:tab w:val="left" w:pos="0" w:leader="none"/>
        </w:tabs>
        <w:rPr>
          <w:rFonts w:ascii="宋体" w:hAnsi="宋体" w:cs="Times New Roman"/>
          <w:b/>
          <w:sz w:val="21"/>
        </w:rPr>
      </w:pPr>
      <w:r>
        <w:rPr>
          <w:rFonts w:hint="eastAsia" w:ascii="宋体" w:hAnsi="宋体" w:cs="Times New Roman"/>
          <w:b/>
          <w:sz w:val="21"/>
        </w:rPr>
        <w:t xml:space="preserve">昆山图书馆：人民币叁拾贰万伍仟零伍拾元整（￥</w:t>
      </w:r>
      <w:r>
        <w:rPr>
          <w:rFonts w:hint="eastAsia" w:ascii="宋体" w:hAnsi="宋体" w:cs="Times New Roman"/>
          <w:b/>
          <w:sz w:val="21"/>
        </w:rPr>
        <w:t xml:space="preserve">325050.00</w:t>
      </w:r>
      <w:r>
        <w:rPr>
          <w:rFonts w:hint="eastAsia" w:ascii="宋体" w:hAnsi="宋体" w:cs="Times New Roman"/>
          <w:b/>
          <w:sz w:val="21"/>
        </w:rPr>
        <w:t xml:space="preserve">元）</w:t>
      </w:r>
      <w:r/>
    </w:p>
    <w:p>
      <w:pPr>
        <w:ind w:left="0" w:firstLine="422"/>
        <w:spacing w:line="360" w:lineRule="auto"/>
        <w:tabs>
          <w:tab w:val="left" w:pos="0" w:leader="none"/>
        </w:tabs>
        <w:rPr>
          <w:rFonts w:ascii="宋体" w:hAnsi="宋体" w:cs="Times New Roman"/>
          <w:b/>
          <w:sz w:val="21"/>
        </w:rPr>
      </w:pPr>
      <w:r>
        <w:rPr>
          <w:rFonts w:hint="eastAsia" w:ascii="宋体" w:hAnsi="宋体" w:cs="Times New Roman"/>
          <w:b/>
          <w:sz w:val="21"/>
        </w:rPr>
        <w:t xml:space="preserve">吴中图书馆：人民币贰拾贰万捌仟陆佰陆拾玖元整（￥</w:t>
      </w:r>
      <w:r>
        <w:rPr>
          <w:rFonts w:hint="eastAsia" w:ascii="宋体" w:hAnsi="宋体" w:cs="Times New Roman"/>
          <w:b/>
          <w:sz w:val="21"/>
        </w:rPr>
        <w:t xml:space="preserve">228669.00</w:t>
      </w:r>
      <w:r>
        <w:rPr>
          <w:rFonts w:hint="eastAsia" w:ascii="宋体" w:hAnsi="宋体" w:cs="Times New Roman"/>
          <w:b/>
          <w:sz w:val="21"/>
        </w:rPr>
        <w:t xml:space="preserve">元）</w:t>
      </w:r>
      <w:r/>
    </w:p>
    <w:p>
      <w:pPr>
        <w:ind w:left="0" w:firstLine="422"/>
        <w:spacing w:line="440" w:lineRule="exact"/>
        <w:rPr>
          <w:rFonts w:ascii="Times New Roman" w:hAnsi="Times New Roman" w:cs="Times New Roman"/>
          <w:b/>
          <w:sz w:val="21"/>
          <w:szCs w:val="21"/>
        </w:rPr>
      </w:pPr>
      <w:r>
        <w:rPr>
          <w:rFonts w:hint="eastAsia" w:ascii="宋体" w:hAnsi="宋体" w:cs="Times New Roman"/>
          <w:b/>
          <w:sz w:val="21"/>
        </w:rPr>
        <w:t xml:space="preserve">常熟市文化博览中心：人民币伍万玖仟捌佰肆拾陆元零贰分（￥</w:t>
      </w:r>
      <w:r>
        <w:rPr>
          <w:rFonts w:hint="eastAsia" w:ascii="宋体" w:hAnsi="宋体" w:cs="Times New Roman"/>
          <w:b/>
          <w:sz w:val="21"/>
        </w:rPr>
        <w:t xml:space="preserve">59846.02</w:t>
      </w:r>
      <w:r>
        <w:rPr>
          <w:rFonts w:hint="eastAsia" w:ascii="宋体" w:hAnsi="宋体" w:cs="Times New Roman"/>
          <w:b/>
          <w:sz w:val="21"/>
        </w:rPr>
        <w:t xml:space="preserve">元）</w:t>
      </w:r>
      <w:r/>
    </w:p>
    <w:p>
      <w:pPr>
        <w:rPr>
          <w:rFonts w:ascii="Times New Roman" w:hAnsi="Times New Roman" w:cs="Times New Roman"/>
          <w:b/>
          <w:sz w:val="21"/>
          <w:szCs w:val="21"/>
        </w:rPr>
      </w:pPr>
      <w:r>
        <w:rPr>
          <w:rFonts w:ascii="Times New Roman" w:hAnsi="Times New Roman" w:cs="Times New Roman"/>
          <w:b/>
          <w:sz w:val="21"/>
          <w:szCs w:val="21"/>
        </w:rPr>
        <w:br w:type="page" w:clear="all"/>
      </w:r>
      <w:r/>
    </w:p>
    <w:p>
      <w:pPr>
        <w:pStyle w:val="998"/>
        <w:rPr>
          <w:sz w:val="21"/>
          <w:szCs w:val="21"/>
        </w:rPr>
      </w:pPr>
      <w:r>
        <w:rPr>
          <w:sz w:val="21"/>
          <w:szCs w:val="21"/>
        </w:rPr>
      </w:r>
      <w:r/>
    </w:p>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t xml:space="preserve">3.2</w:t>
      </w:r>
      <w:r>
        <w:rPr>
          <w:rFonts w:ascii="Times New Roman" w:hAnsi="Times New Roman" w:cs="Times New Roman"/>
          <w:b/>
          <w:sz w:val="21"/>
          <w:szCs w:val="21"/>
        </w:rPr>
        <w:t xml:space="preserve">送书上门报价表</w:t>
      </w:r>
      <w:r/>
    </w:p>
    <w:p>
      <w:pPr>
        <w:ind w:left="0"/>
        <w:widowControl w:val="off"/>
        <w:rPr>
          <w:rFonts w:ascii="Times New Roman" w:hAnsi="Times New Roman" w:cs="Times New Roman"/>
          <w:sz w:val="21"/>
          <w:szCs w:val="21"/>
        </w:rPr>
      </w:pPr>
      <w:r>
        <w:rPr>
          <w:rFonts w:ascii="Times New Roman" w:hAnsi="Times New Roman" w:cs="Times New Roman"/>
          <w:sz w:val="21"/>
          <w:szCs w:val="21"/>
        </w:rPr>
      </w:r>
      <w:r/>
    </w:p>
    <w:tbl>
      <w:tblPr>
        <w:tblW w:w="9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3"/>
        <w:gridCol w:w="2771"/>
        <w:gridCol w:w="1472"/>
        <w:gridCol w:w="2052"/>
        <w:gridCol w:w="1715"/>
      </w:tblGrid>
      <w:tr>
        <w:trPr>
          <w:cantSplit/>
          <w:jc w:val="center"/>
          <w:trHeight w:val="491"/>
        </w:trPr>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2771"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单个包裹首重（</w:t>
            </w:r>
            <w:r>
              <w:rPr>
                <w:rFonts w:ascii="Times New Roman" w:hAnsi="Times New Roman" w:cs="Times New Roman"/>
                <w:sz w:val="21"/>
                <w:szCs w:val="21"/>
              </w:rPr>
              <w:t xml:space="preserve">1kg</w:t>
            </w:r>
            <w:r>
              <w:rPr>
                <w:rFonts w:ascii="Times New Roman" w:hAnsi="Times New Roman" w:cs="Times New Roman"/>
                <w:sz w:val="21"/>
                <w:szCs w:val="21"/>
              </w:rPr>
              <w:t xml:space="preserve">）收费（元）</w:t>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单个包裹续重每</w:t>
            </w:r>
            <w:r>
              <w:rPr>
                <w:rFonts w:ascii="Times New Roman" w:hAnsi="Times New Roman" w:cs="Times New Roman"/>
                <w:sz w:val="21"/>
                <w:szCs w:val="21"/>
              </w:rPr>
              <w:t xml:space="preserve">kg</w:t>
            </w:r>
            <w:r>
              <w:rPr>
                <w:rFonts w:ascii="Times New Roman" w:hAnsi="Times New Roman" w:cs="Times New Roman"/>
                <w:sz w:val="21"/>
                <w:szCs w:val="21"/>
              </w:rPr>
              <w:t xml:space="preserve">（超出</w:t>
            </w:r>
            <w:r>
              <w:rPr>
                <w:rFonts w:ascii="Times New Roman" w:hAnsi="Times New Roman" w:cs="Times New Roman"/>
                <w:sz w:val="21"/>
                <w:szCs w:val="21"/>
              </w:rPr>
              <w:t xml:space="preserve">1kg</w:t>
            </w:r>
            <w:r>
              <w:rPr>
                <w:rFonts w:ascii="Times New Roman" w:hAnsi="Times New Roman" w:cs="Times New Roman"/>
                <w:sz w:val="21"/>
                <w:szCs w:val="21"/>
              </w:rPr>
              <w:t xml:space="preserve">部分）收费（元）</w:t>
            </w:r>
            <w:r/>
          </w:p>
        </w:tc>
        <w:tc>
          <w:tcPr>
            <w:tcBorders>
              <w:top w:val="single" w:color="auto" w:sz="4" w:space="0"/>
              <w:left w:val="single" w:color="auto" w:sz="4" w:space="0"/>
              <w:bottom w:val="single" w:color="auto" w:sz="4" w:space="0"/>
              <w:right w:val="single" w:color="auto" w:sz="4" w:space="0"/>
            </w:tcBorders>
            <w:tcW w:w="1715"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备注</w:t>
            </w:r>
            <w:r/>
          </w:p>
        </w:tc>
      </w:tr>
      <w:tr>
        <w:trPr>
          <w:cantSplit/>
          <w:jc w:val="center"/>
          <w:trHeight w:val="818"/>
        </w:trPr>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771"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送书上门</w:t>
            </w:r>
            <w:r/>
          </w:p>
        </w:tc>
        <w:tc>
          <w:tcPr>
            <w:tcBorders>
              <w:top w:val="single" w:color="auto" w:sz="4" w:space="0"/>
              <w:left w:val="single" w:color="auto" w:sz="4" w:space="0"/>
              <w:bottom w:val="single" w:color="auto" w:sz="4" w:space="0"/>
              <w:right w:val="single" w:color="auto" w:sz="4" w:space="0"/>
            </w:tcBorders>
            <w:tcW w:w="147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right w:val="single" w:color="auto" w:sz="4" w:space="0"/>
            </w:tcBorders>
            <w:tcW w:w="1715"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1kg</w:t>
            </w:r>
            <w:r>
              <w:rPr>
                <w:rFonts w:ascii="Times New Roman" w:hAnsi="Times New Roman" w:cs="Times New Roman"/>
                <w:sz w:val="21"/>
                <w:szCs w:val="21"/>
              </w:rPr>
              <w:t xml:space="preserve">以内按首重收费，超过</w:t>
            </w:r>
            <w:r>
              <w:rPr>
                <w:rFonts w:ascii="Times New Roman" w:hAnsi="Times New Roman" w:cs="Times New Roman"/>
                <w:sz w:val="21"/>
                <w:szCs w:val="21"/>
              </w:rPr>
              <w:t xml:space="preserve">1kg</w:t>
            </w:r>
            <w:r>
              <w:rPr>
                <w:rFonts w:ascii="Times New Roman" w:hAnsi="Times New Roman" w:cs="Times New Roman"/>
                <w:sz w:val="21"/>
                <w:szCs w:val="21"/>
              </w:rPr>
              <w:t xml:space="preserve">按首重加续重收费</w:t>
            </w:r>
            <w:r/>
          </w:p>
        </w:tc>
      </w:tr>
      <w:tr>
        <w:trPr>
          <w:cantSplit/>
          <w:jc w:val="center"/>
          <w:trHeight w:val="839"/>
        </w:trPr>
        <w:tc>
          <w:tcPr>
            <w:gridSpan w:val="2"/>
            <w:tcBorders>
              <w:top w:val="single" w:color="auto" w:sz="4" w:space="0"/>
              <w:left w:val="single" w:color="auto" w:sz="4" w:space="0"/>
              <w:bottom w:val="single" w:color="auto" w:sz="4" w:space="0"/>
              <w:right w:val="single" w:color="auto" w:sz="4" w:space="0"/>
            </w:tcBorders>
            <w:tcW w:w="3914"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服务期限</w:t>
            </w:r>
            <w:r/>
          </w:p>
        </w:tc>
        <w:tc>
          <w:tcPr>
            <w:gridSpan w:val="3"/>
            <w:tcBorders>
              <w:top w:val="single" w:color="auto" w:sz="4" w:space="0"/>
              <w:left w:val="single" w:color="auto" w:sz="4" w:space="0"/>
              <w:bottom w:val="single" w:color="auto" w:sz="4" w:space="0"/>
              <w:right w:val="single" w:color="auto" w:sz="4" w:space="0"/>
            </w:tcBorders>
            <w:tcW w:w="5239"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bl>
    <w:p>
      <w:pPr>
        <w:pStyle w:val="1045"/>
        <w:ind w:left="0" w:firstLine="211"/>
        <w:rPr>
          <w:b/>
          <w:sz w:val="21"/>
          <w:szCs w:val="21"/>
        </w:rPr>
      </w:pPr>
      <w:r>
        <w:rPr>
          <w:b/>
          <w:sz w:val="21"/>
          <w:szCs w:val="21"/>
        </w:rPr>
        <w:t xml:space="preserve">注：首重</w:t>
      </w:r>
      <w:r>
        <w:rPr>
          <w:b/>
          <w:sz w:val="21"/>
          <w:szCs w:val="21"/>
        </w:rPr>
        <w:t xml:space="preserve">（</w:t>
      </w:r>
      <w:r>
        <w:rPr>
          <w:b/>
          <w:sz w:val="21"/>
          <w:szCs w:val="21"/>
        </w:rPr>
        <w:t xml:space="preserve">1kg</w:t>
      </w:r>
      <w:r>
        <w:rPr>
          <w:b/>
          <w:sz w:val="21"/>
          <w:szCs w:val="21"/>
        </w:rPr>
        <w:t xml:space="preserve">）</w:t>
      </w:r>
      <w:r>
        <w:rPr>
          <w:b/>
          <w:sz w:val="21"/>
          <w:szCs w:val="21"/>
        </w:rPr>
        <w:t xml:space="preserve">不超过</w:t>
      </w:r>
      <w:r>
        <w:rPr>
          <w:b/>
          <w:sz w:val="21"/>
          <w:szCs w:val="21"/>
        </w:rPr>
        <w:t xml:space="preserve">5</w:t>
      </w:r>
      <w:r>
        <w:rPr>
          <w:b/>
          <w:sz w:val="21"/>
          <w:szCs w:val="21"/>
        </w:rPr>
        <w:t xml:space="preserve">元，续重</w:t>
      </w:r>
      <w:r>
        <w:rPr>
          <w:b/>
          <w:sz w:val="21"/>
          <w:szCs w:val="21"/>
        </w:rPr>
        <w:t xml:space="preserve">每</w:t>
      </w:r>
      <w:r>
        <w:rPr>
          <w:b/>
          <w:sz w:val="21"/>
          <w:szCs w:val="21"/>
        </w:rPr>
        <w:t xml:space="preserve">kg</w:t>
      </w:r>
      <w:r>
        <w:rPr>
          <w:b/>
          <w:sz w:val="21"/>
          <w:szCs w:val="21"/>
        </w:rPr>
        <w:t xml:space="preserve">不超过</w:t>
      </w:r>
      <w:r>
        <w:rPr>
          <w:b/>
          <w:sz w:val="21"/>
          <w:szCs w:val="21"/>
        </w:rPr>
        <w:t xml:space="preserve">1</w:t>
      </w:r>
      <w:r>
        <w:rPr>
          <w:b/>
          <w:sz w:val="21"/>
          <w:szCs w:val="21"/>
        </w:rPr>
        <w:t xml:space="preserve">元，否则视为未实质性响应。</w:t>
      </w:r>
      <w:r/>
    </w:p>
    <w:p>
      <w:pPr>
        <w:ind w:right="840" w:firstLine="5250"/>
        <w:spacing w:line="360" w:lineRule="auto"/>
        <w:rPr>
          <w:rFonts w:ascii="Times New Roman" w:hAnsi="Times New Roman" w:cs="Times New Roman"/>
          <w:sz w:val="21"/>
          <w:szCs w:val="21"/>
        </w:rPr>
      </w:pPr>
      <w:r>
        <w:rPr>
          <w:rFonts w:ascii="Times New Roman" w:hAnsi="Times New Roman" w:cs="Times New Roman"/>
          <w:sz w:val="21"/>
          <w:szCs w:val="21"/>
        </w:rPr>
        <w:t xml:space="preserve">投标人（盖章）：</w:t>
      </w:r>
      <w:r/>
    </w:p>
    <w:p>
      <w:pPr>
        <w:jc w:val="right"/>
        <w:spacing w:line="360" w:lineRule="auto"/>
        <w:rPr>
          <w:rFonts w:ascii="Times New Roman" w:hAnsi="Times New Roman" w:cs="Times New Roman"/>
          <w:sz w:val="21"/>
          <w:szCs w:val="21"/>
        </w:rPr>
      </w:pPr>
      <w:r>
        <w:rPr>
          <w:rFonts w:ascii="Times New Roman" w:hAnsi="Times New Roman" w:cs="Times New Roman"/>
          <w:sz w:val="21"/>
          <w:szCs w:val="21"/>
        </w:rPr>
        <w:t xml:space="preserve">法定代表人或代理人（签字或盖章）：</w:t>
      </w:r>
      <w:r/>
    </w:p>
    <w:p>
      <w:pPr>
        <w:ind w:left="0" w:firstLine="6300"/>
        <w:spacing w:line="360" w:lineRule="auto"/>
        <w:rPr>
          <w:rFonts w:ascii="Times New Roman" w:hAnsi="Times New Roman" w:cs="Times New Roman"/>
          <w:sz w:val="21"/>
          <w:szCs w:val="21"/>
        </w:rPr>
      </w:pPr>
      <w:r>
        <w:rPr>
          <w:rFonts w:ascii="Times New Roman" w:hAnsi="Times New Roman" w:cs="Times New Roman"/>
          <w:sz w:val="21"/>
          <w:szCs w:val="21"/>
        </w:rPr>
        <w:t xml:space="preserve">日</w:t>
      </w:r>
      <w:r>
        <w:rPr>
          <w:rFonts w:ascii="Times New Roman" w:hAnsi="Times New Roman" w:cs="Times New Roman"/>
          <w:sz w:val="21"/>
          <w:szCs w:val="21"/>
        </w:rPr>
        <w:t xml:space="preserve">    </w:t>
      </w:r>
      <w:r>
        <w:rPr>
          <w:rFonts w:ascii="Times New Roman" w:hAnsi="Times New Roman" w:cs="Times New Roman"/>
          <w:sz w:val="21"/>
          <w:szCs w:val="21"/>
        </w:rPr>
        <w:t xml:space="preserve">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ind w:left="0"/>
        <w:spacing w:line="360" w:lineRule="auto"/>
        <w:widowControl w:val="off"/>
        <w:rPr>
          <w:rFonts w:ascii="Times New Roman" w:hAnsi="Times New Roman" w:cs="Times New Roman"/>
          <w:sz w:val="21"/>
          <w:szCs w:val="21"/>
        </w:rPr>
      </w:pPr>
      <w:r>
        <w:rPr>
          <w:rFonts w:ascii="Times New Roman" w:hAnsi="Times New Roman" w:cs="Times New Roman"/>
          <w:sz w:val="21"/>
          <w:szCs w:val="21"/>
        </w:rPr>
      </w:r>
      <w:r/>
    </w:p>
    <w:p>
      <w:pPr>
        <w:pStyle w:val="1045"/>
        <w:ind w:left="400" w:firstLine="400"/>
      </w:pPr>
      <w:r/>
      <w:r/>
    </w:p>
    <w:p>
      <w:pPr>
        <w:ind w:left="0"/>
        <w:jc w:val="center"/>
        <w:spacing w:line="360" w:lineRule="auto"/>
        <w:widowControl w:val="off"/>
        <w:rPr>
          <w:rFonts w:ascii="Times New Roman" w:hAnsi="Times New Roman" w:cs="Times New Roman"/>
          <w:sz w:val="21"/>
          <w:szCs w:val="21"/>
        </w:rPr>
      </w:pPr>
      <w:r>
        <w:rPr>
          <w:rFonts w:ascii="Times New Roman" w:hAnsi="Times New Roman" w:cs="Times New Roman"/>
          <w:sz w:val="21"/>
          <w:szCs w:val="21"/>
        </w:rPr>
      </w:r>
      <w:r/>
    </w:p>
    <w:p>
      <w:pPr>
        <w:ind w:left="0"/>
        <w:rPr>
          <w:rFonts w:ascii="Times New Roman" w:hAnsi="Times New Roman" w:cs="Times New Roman"/>
          <w:sz w:val="21"/>
          <w:szCs w:val="21"/>
        </w:rPr>
        <w:outlineLvl w:val="0"/>
      </w:pPr>
      <w:r>
        <w:rPr>
          <w:rFonts w:ascii="Times New Roman" w:hAnsi="Times New Roman" w:cs="Times New Roman"/>
          <w:b/>
          <w:sz w:val="21"/>
          <w:szCs w:val="21"/>
        </w:rPr>
        <w:br w:type="page" w:clear="all"/>
      </w:r>
      <w:bookmarkStart w:id="69" w:name="_Toc71810483"/>
      <w:r/>
      <w:bookmarkStart w:id="70" w:name="_Toc105397782"/>
      <w:r>
        <w:rPr>
          <w:rFonts w:ascii="Times New Roman" w:hAnsi="Times New Roman" w:cs="Times New Roman"/>
          <w:b/>
          <w:sz w:val="21"/>
          <w:szCs w:val="21"/>
        </w:rPr>
        <w:t xml:space="preserve">附件</w:t>
      </w:r>
      <w:r>
        <w:rPr>
          <w:rFonts w:ascii="Times New Roman" w:hAnsi="Times New Roman" w:cs="Times New Roman"/>
          <w:b/>
          <w:sz w:val="21"/>
          <w:szCs w:val="21"/>
        </w:rPr>
        <w:t xml:space="preserve">4.</w:t>
      </w:r>
      <w:r>
        <w:rPr>
          <w:rFonts w:ascii="Times New Roman" w:hAnsi="Times New Roman" w:cs="Times New Roman"/>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Times New Roman" w:hAnsi="Times New Roman" w:cs="Times New Roman"/>
          <w:b/>
          <w:sz w:val="21"/>
          <w:szCs w:val="21"/>
        </w:rPr>
      </w:pPr>
      <w:r>
        <w:rPr>
          <w:rFonts w:ascii="Times New Roman" w:hAnsi="Times New Roman" w:cs="Times New Roman"/>
          <w:b/>
          <w:sz w:val="21"/>
          <w:szCs w:val="21"/>
        </w:rPr>
        <w:t xml:space="preserve">法定代表人授权委托书</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本授权委托书声明：</w:t>
      </w:r>
      <w:r>
        <w:rPr>
          <w:rFonts w:ascii="Times New Roman" w:hAnsi="Times New Roman" w:cs="Times New Roman"/>
          <w:sz w:val="21"/>
          <w:szCs w:val="21"/>
        </w:rPr>
        <w:t xml:space="preserve">  </w:t>
      </w:r>
      <w:r>
        <w:rPr>
          <w:rFonts w:ascii="Times New Roman" w:hAnsi="Times New Roman" w:cs="Times New Roman"/>
          <w:sz w:val="21"/>
          <w:szCs w:val="21"/>
        </w:rPr>
        <w:t xml:space="preserve">我</w:t>
      </w:r>
      <w:r>
        <w:rPr>
          <w:rFonts w:ascii="Times New Roman" w:hAnsi="Times New Roman" w:cs="Times New Roman"/>
          <w:sz w:val="21"/>
          <w:szCs w:val="21"/>
        </w:rPr>
        <w:t xml:space="preserve"> </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（姓名）系</w:t>
      </w:r>
      <w:r>
        <w:rPr>
          <w:rFonts w:ascii="Times New Roman" w:hAnsi="Times New Roman" w:cs="Times New Roman"/>
          <w:sz w:val="21"/>
          <w:szCs w:val="21"/>
          <w:u w:val="single"/>
        </w:rPr>
        <w:t xml:space="preserve">            </w:t>
      </w:r>
      <w:r>
        <w:rPr>
          <w:rFonts w:ascii="Times New Roman" w:hAnsi="Times New Roman" w:cs="Times New Roman"/>
          <w:sz w:val="21"/>
          <w:szCs w:val="21"/>
          <w:u w:val="single"/>
        </w:rPr>
        <w:t xml:space="preserve">（</w:t>
      </w:r>
      <w:r>
        <w:rPr>
          <w:rFonts w:ascii="Times New Roman" w:hAnsi="Times New Roman" w:cs="Times New Roman"/>
          <w:sz w:val="21"/>
          <w:szCs w:val="21"/>
        </w:rPr>
        <w:t xml:space="preserve">投标人名称）的法定代表人，现授权委托</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（姓名）为我公司授权代表（即代理人），以本公司的名义参加</w:t>
      </w:r>
      <w:r>
        <w:rPr>
          <w:rFonts w:ascii="Times New Roman" w:hAnsi="Times New Roman" w:cs="Times New Roman"/>
          <w:sz w:val="21"/>
          <w:szCs w:val="21"/>
          <w:u w:val="single"/>
        </w:rPr>
        <w:t xml:space="preserve"> </w:t>
      </w:r>
      <w:r>
        <w:rPr>
          <w:rFonts w:ascii="Times New Roman" w:hAnsi="Times New Roman" w:cs="Times New Roman"/>
          <w:sz w:val="21"/>
          <w:szCs w:val="21"/>
          <w:u w:val="single"/>
        </w:rPr>
        <w:t xml:space="preserve">苏州市政府集中采购中心</w:t>
      </w:r>
      <w:r>
        <w:rPr>
          <w:rFonts w:ascii="Times New Roman" w:hAnsi="Times New Roman" w:cs="Times New Roman"/>
          <w:sz w:val="21"/>
          <w:szCs w:val="21"/>
        </w:rPr>
        <w:t xml:space="preserve">组织实施的编号为</w:t>
      </w:r>
      <w:r>
        <w:rPr>
          <w:rFonts w:ascii="Times New Roman" w:hAnsi="Times New Roman" w:cs="Times New Roman"/>
          <w:sz w:val="21"/>
          <w:szCs w:val="21"/>
        </w:rPr>
        <w:t xml:space="preserve"> </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号（项目编号）的招标活动。代理人在开标、评标、合同谈判过程中所签署的一切文件和处理与这有关的一切事务，我均予以承认。</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代理人在授权委托书有效期内签署的所有文件不因授权委托的撤销而失效，除非有撤销授权</w:t>
      </w:r>
      <w:r>
        <w:rPr>
          <w:rFonts w:ascii="Times New Roman" w:hAnsi="Times New Roman" w:cs="Times New Roman"/>
          <w:sz w:val="21"/>
          <w:szCs w:val="21"/>
        </w:rPr>
        <w:t xml:space="preserve">委托的书面通知，本授权委托书自投标开始至合同履行完毕止。</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代理人无转委托权。特此委托。</w:t>
      </w:r>
      <w:r/>
    </w:p>
    <w:p>
      <w:pPr>
        <w:pStyle w:val="1012"/>
      </w:pPr>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投标人（盖章）：</w:t>
      </w:r>
      <w:r>
        <w:rPr>
          <w:rFonts w:ascii="Times New Roman" w:hAnsi="Times New Roman" w:cs="Times New Roman"/>
          <w:sz w:val="21"/>
          <w:szCs w:val="21"/>
        </w:rPr>
        <w:t xml:space="preserve"> </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法定代表人（签字或盖章）：</w:t>
      </w:r>
      <w:r/>
    </w:p>
    <w:p>
      <w:pPr>
        <w:ind w:firstLine="4830"/>
        <w:jc w:val="left"/>
        <w:spacing w:line="360" w:lineRule="auto"/>
        <w:rPr>
          <w:rFonts w:ascii="Times New Roman" w:hAnsi="Times New Roman" w:cs="Times New Roman"/>
          <w:b/>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ind w:left="0"/>
        <w:jc w:val="left"/>
        <w:spacing w:line="360" w:lineRule="auto"/>
        <w:rPr>
          <w:rFonts w:ascii="Times New Roman" w:hAnsi="Times New Roman" w:cs="Times New Roman"/>
          <w:b/>
          <w:sz w:val="21"/>
          <w:szCs w:val="21"/>
        </w:rPr>
        <w:outlineLvl w:val="0"/>
      </w:pPr>
      <w:r>
        <w:rPr>
          <w:rFonts w:ascii="Times New Roman" w:hAnsi="Times New Roman" w:cs="Times New Roman"/>
          <w:sz w:val="21"/>
          <w:szCs w:val="21"/>
          <w:lang w:val="zh-CN"/>
        </w:rPr>
        <w:br w:type="page" w:clear="all"/>
      </w:r>
      <w:bookmarkStart w:id="71" w:name="_Toc21574"/>
      <w:r/>
      <w:bookmarkStart w:id="72" w:name="_Toc71810484"/>
      <w:r/>
      <w:bookmarkStart w:id="73" w:name="_Toc19621"/>
      <w:r/>
      <w:bookmarkStart w:id="74" w:name="_Toc105397783"/>
      <w:r>
        <w:rPr>
          <w:rFonts w:ascii="Times New Roman" w:hAnsi="Times New Roman" w:cs="Times New Roman"/>
          <w:b/>
          <w:sz w:val="21"/>
          <w:szCs w:val="21"/>
        </w:rPr>
        <w:t xml:space="preserve">附件</w:t>
      </w:r>
      <w:r>
        <w:rPr>
          <w:rFonts w:ascii="Times New Roman" w:hAnsi="Times New Roman" w:cs="Times New Roman"/>
          <w:b/>
          <w:sz w:val="21"/>
          <w:szCs w:val="21"/>
        </w:rPr>
        <w:t xml:space="preserve">5.</w:t>
      </w:r>
      <w:r>
        <w:rPr>
          <w:rFonts w:ascii="Times New Roman" w:hAnsi="Times New Roman" w:cs="Times New Roman"/>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Times New Roman" w:hAnsi="Times New Roman" w:cs="Times New Roman"/>
          <w:b/>
          <w:sz w:val="21"/>
          <w:szCs w:val="21"/>
        </w:rPr>
      </w:pPr>
      <w:r>
        <w:rPr>
          <w:rFonts w:ascii="Times New Roman" w:hAnsi="Times New Roman" w:cs="Times New Roman"/>
          <w:b/>
          <w:sz w:val="21"/>
          <w:szCs w:val="21"/>
        </w:rPr>
        <w:t xml:space="preserve">中小企业声明函（服务）</w:t>
      </w:r>
      <w:r/>
    </w:p>
    <w:p>
      <w:pPr>
        <w:ind w:left="0"/>
        <w:jc w:val="left"/>
        <w:spacing w:line="360" w:lineRule="auto"/>
        <w:rPr>
          <w:rFonts w:ascii="宋体" w:hAnsi="宋体" w:cs="Times New Roman"/>
          <w:sz w:val="21"/>
          <w:szCs w:val="21"/>
        </w:rPr>
      </w:pPr>
      <w:r>
        <w:rPr>
          <w:rFonts w:ascii="宋体" w:hAnsi="宋体" w:cs="Times New Roman"/>
          <w:sz w:val="21"/>
          <w:szCs w:val="21"/>
          <w:u w:val="single"/>
        </w:rPr>
        <w:t xml:space="preserve">苏州市政府集中采购中心：</w:t>
      </w:r>
      <w:r/>
    </w:p>
    <w:p>
      <w:pPr>
        <w:ind w:left="0" w:firstLine="420"/>
        <w:spacing w:line="360" w:lineRule="auto"/>
        <w:rPr>
          <w:rFonts w:ascii="宋体" w:hAnsi="宋体" w:cs="Times New Roman"/>
          <w:sz w:val="21"/>
          <w:szCs w:val="21"/>
        </w:rPr>
      </w:pPr>
      <w:r>
        <w:rPr>
          <w:rFonts w:ascii="宋体" w:hAnsi="宋体" w:cs="Times New Roman"/>
          <w:sz w:val="21"/>
          <w:szCs w:val="21"/>
        </w:rPr>
        <w:t xml:space="preserve">本公司（联合体）郑重声明，根据《政府采购促进中小企业发展管理办法》（财库</w:t>
      </w:r>
      <w:r>
        <w:rPr>
          <w:rFonts w:ascii="宋体" w:hAnsi="宋体" w:cs="Times New Roman"/>
          <w:sz w:val="21"/>
          <w:szCs w:val="21"/>
        </w:rPr>
        <w:t xml:space="preserve">[2020]46</w:t>
      </w:r>
      <w:r>
        <w:rPr>
          <w:rFonts w:ascii="宋体" w:hAnsi="宋体" w:cs="Times New Roman"/>
          <w:sz w:val="21"/>
          <w:szCs w:val="21"/>
        </w:rPr>
        <w:t xml:space="preserve">号）的规定，本公司（联合体）参加</w:t>
      </w:r>
      <w:r>
        <w:rPr>
          <w:rFonts w:ascii="宋体" w:hAnsi="宋体" w:cs="Times New Roman"/>
          <w:sz w:val="21"/>
          <w:szCs w:val="21"/>
          <w:u w:val="single"/>
        </w:rPr>
        <w:t xml:space="preserve">（</w:t>
      </w:r>
      <w:r>
        <w:rPr>
          <w:rFonts w:hint="eastAsia" w:ascii="宋体" w:hAnsi="宋体" w:cs="Times New Roman"/>
          <w:b/>
          <w:sz w:val="21"/>
          <w:szCs w:val="21"/>
          <w:u w:val="single"/>
        </w:rPr>
        <w:t xml:space="preserve">苏州图书馆</w:t>
      </w:r>
      <w:r>
        <w:rPr>
          <w:rFonts w:ascii="宋体" w:hAnsi="宋体" w:cs="Times New Roman"/>
          <w:sz w:val="21"/>
          <w:szCs w:val="21"/>
          <w:u w:val="single"/>
        </w:rPr>
        <w:t xml:space="preserve">）</w:t>
      </w:r>
      <w:r>
        <w:rPr>
          <w:rFonts w:ascii="宋体" w:hAnsi="宋体" w:cs="Times New Roman"/>
          <w:sz w:val="21"/>
          <w:szCs w:val="21"/>
        </w:rPr>
        <w:t xml:space="preserve">的</w:t>
      </w:r>
      <w:r>
        <w:rPr>
          <w:rFonts w:ascii="宋体" w:hAnsi="宋体" w:cs="Times New Roman"/>
          <w:sz w:val="21"/>
          <w:szCs w:val="21"/>
          <w:u w:val="single"/>
        </w:rPr>
        <w:t xml:space="preserve">（</w:t>
      </w:r>
      <w:r>
        <w:rPr>
          <w:rFonts w:hint="eastAsia" w:ascii="宋体" w:hAnsi="宋体" w:cs="Times New Roman"/>
          <w:b/>
          <w:sz w:val="21"/>
          <w:szCs w:val="21"/>
          <w:u w:val="single"/>
        </w:rPr>
        <w:t xml:space="preserve">2026</w:t>
      </w:r>
      <w:r>
        <w:rPr>
          <w:rFonts w:hint="eastAsia" w:ascii="宋体" w:hAnsi="宋体" w:cs="Times New Roman"/>
          <w:b/>
          <w:sz w:val="21"/>
          <w:szCs w:val="21"/>
          <w:u w:val="single"/>
        </w:rPr>
        <w:t xml:space="preserve">图书馆网上借阅社区投递物流服务</w:t>
      </w:r>
      <w:r>
        <w:rPr>
          <w:rFonts w:ascii="宋体" w:hAnsi="宋体" w:cs="Times New Roman"/>
          <w:sz w:val="21"/>
          <w:szCs w:val="21"/>
          <w:u w:val="single"/>
        </w:rPr>
        <w:t xml:space="preserve">）</w:t>
      </w:r>
      <w:r>
        <w:rPr>
          <w:rFonts w:ascii="宋体" w:hAnsi="宋体" w:cs="Times New Roman"/>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w:t>
      </w:r>
      <w:r>
        <w:rPr>
          <w:rFonts w:ascii="宋体" w:hAnsi="宋体" w:cs="Times New Roman"/>
          <w:sz w:val="21"/>
          <w:szCs w:val="21"/>
          <w:u w:val="single"/>
        </w:rPr>
        <w:t xml:space="preserve">（</w:t>
      </w:r>
      <w:r>
        <w:rPr>
          <w:rFonts w:hint="eastAsia" w:ascii="宋体" w:hAnsi="宋体" w:cs="Times New Roman"/>
          <w:b/>
          <w:sz w:val="21"/>
          <w:szCs w:val="21"/>
          <w:u w:val="single"/>
        </w:rPr>
        <w:t xml:space="preserve">2026</w:t>
      </w:r>
      <w:r>
        <w:rPr>
          <w:rFonts w:hint="eastAsia" w:ascii="宋体" w:hAnsi="宋体" w:cs="Times New Roman"/>
          <w:b/>
          <w:sz w:val="21"/>
          <w:szCs w:val="21"/>
          <w:u w:val="single"/>
        </w:rPr>
        <w:t xml:space="preserve">图书馆网上借阅社区投递物流服务</w:t>
      </w:r>
      <w:r>
        <w:rPr>
          <w:rFonts w:ascii="宋体" w:hAnsi="宋体" w:cs="Times New Roman"/>
          <w:sz w:val="21"/>
          <w:szCs w:val="21"/>
          <w:u w:val="single"/>
        </w:rPr>
        <w:t xml:space="preserve">）</w:t>
      </w:r>
      <w:r>
        <w:rPr>
          <w:rFonts w:ascii="宋体" w:hAnsi="宋体" w:cs="Times New Roman"/>
          <w:sz w:val="21"/>
          <w:szCs w:val="21"/>
        </w:rPr>
        <w:t xml:space="preserve">，属于</w:t>
      </w:r>
      <w:r>
        <w:rPr>
          <w:rFonts w:ascii="宋体" w:hAnsi="宋体" w:cs="Times New Roman"/>
          <w:sz w:val="21"/>
          <w:szCs w:val="21"/>
          <w:u w:val="single"/>
        </w:rPr>
        <w:t xml:space="preserve">（</w:t>
      </w:r>
      <w:r>
        <w:rPr>
          <w:rFonts w:hint="eastAsia" w:ascii="宋体" w:hAnsi="宋体" w:cs="Times New Roman"/>
          <w:b/>
          <w:sz w:val="21"/>
          <w:szCs w:val="21"/>
          <w:u w:val="single"/>
        </w:rPr>
        <w:t xml:space="preserve">交通运输业</w:t>
      </w:r>
      <w:r>
        <w:rPr>
          <w:rFonts w:ascii="宋体" w:hAnsi="宋体" w:cs="Times New Roman"/>
          <w:sz w:val="21"/>
          <w:szCs w:val="21"/>
          <w:u w:val="single"/>
        </w:rPr>
        <w:t xml:space="preserve">）行业</w:t>
      </w:r>
      <w:r>
        <w:rPr>
          <w:rFonts w:ascii="宋体" w:hAnsi="宋体" w:cs="Times New Roman"/>
          <w:sz w:val="21"/>
          <w:szCs w:val="21"/>
        </w:rPr>
        <w:t xml:space="preserve">；承接企业为</w:t>
      </w:r>
      <w:r>
        <w:rPr>
          <w:rFonts w:ascii="宋体" w:hAnsi="宋体" w:cs="Times New Roman"/>
          <w:sz w:val="21"/>
          <w:szCs w:val="21"/>
          <w:u w:val="single"/>
        </w:rPr>
        <w:t xml:space="preserve">（企业名称）</w:t>
      </w:r>
      <w:r>
        <w:rPr>
          <w:rFonts w:ascii="宋体" w:hAnsi="宋体" w:cs="Times New Roman"/>
          <w:sz w:val="21"/>
          <w:szCs w:val="21"/>
        </w:rPr>
        <w:t xml:space="preserve">，从业人员</w:t>
      </w:r>
      <w:r>
        <w:rPr>
          <w:rFonts w:ascii="宋体" w:hAnsi="宋体" w:cs="Times New Roman"/>
          <w:sz w:val="21"/>
          <w:szCs w:val="21"/>
          <w:u w:val="single"/>
        </w:rPr>
        <w:t xml:space="preserve">     </w:t>
      </w:r>
      <w:r>
        <w:rPr>
          <w:rFonts w:ascii="宋体" w:hAnsi="宋体" w:cs="Times New Roman"/>
          <w:sz w:val="21"/>
          <w:szCs w:val="21"/>
        </w:rPr>
        <w:t xml:space="preserve">人，营业收入为</w:t>
      </w:r>
      <w:r>
        <w:rPr>
          <w:rFonts w:ascii="宋体" w:hAnsi="宋体" w:cs="Times New Roman"/>
          <w:sz w:val="21"/>
          <w:szCs w:val="21"/>
          <w:u w:val="single"/>
        </w:rPr>
        <w:t xml:space="preserve">      </w:t>
      </w:r>
      <w:r>
        <w:rPr>
          <w:rFonts w:ascii="宋体" w:hAnsi="宋体" w:cs="Times New Roman"/>
          <w:sz w:val="21"/>
          <w:szCs w:val="21"/>
        </w:rPr>
        <w:t xml:space="preserve">万元，资产总额为</w:t>
      </w:r>
      <w:r>
        <w:rPr>
          <w:rFonts w:ascii="宋体" w:hAnsi="宋体" w:cs="Times New Roman"/>
          <w:sz w:val="21"/>
          <w:szCs w:val="21"/>
          <w:u w:val="single"/>
        </w:rPr>
        <w:t xml:space="preserve">      </w:t>
      </w:r>
      <w:r>
        <w:rPr>
          <w:rFonts w:ascii="宋体" w:hAnsi="宋体" w:cs="Times New Roman"/>
          <w:sz w:val="21"/>
          <w:szCs w:val="21"/>
        </w:rPr>
        <w:t xml:space="preserve">万元</w:t>
      </w:r>
      <w:r>
        <w:rPr>
          <w:rStyle w:val="1053"/>
          <w:rFonts w:ascii="宋体" w:hAnsi="宋体"/>
          <w:sz w:val="21"/>
          <w:szCs w:val="21"/>
        </w:rPr>
        <w:footnoteReference w:id="2"/>
      </w:r>
      <w:r>
        <w:rPr>
          <w:rFonts w:ascii="宋体" w:hAnsi="宋体" w:cs="Times New Roman"/>
          <w:sz w:val="21"/>
          <w:szCs w:val="21"/>
        </w:rPr>
        <w:t xml:space="preserve">，属于</w:t>
      </w:r>
      <w:r>
        <w:rPr>
          <w:rFonts w:ascii="宋体" w:hAnsi="宋体" w:cs="Times New Roman"/>
          <w:sz w:val="21"/>
          <w:szCs w:val="21"/>
          <w:u w:val="single"/>
        </w:rPr>
        <w:t xml:space="preserve">（</w:t>
      </w:r>
      <w:r>
        <w:rPr>
          <w:rFonts w:ascii="宋体" w:hAnsi="宋体" w:cs="Times New Roman"/>
          <w:sz w:val="21"/>
          <w:szCs w:val="21"/>
          <w:u w:val="single"/>
        </w:rPr>
        <w:t xml:space="preserve">□</w:t>
      </w:r>
      <w:r>
        <w:rPr>
          <w:rFonts w:ascii="宋体" w:hAnsi="宋体" w:cs="Times New Roman"/>
          <w:sz w:val="21"/>
          <w:szCs w:val="21"/>
          <w:u w:val="single"/>
        </w:rPr>
        <w:t xml:space="preserve">中型企业、</w:t>
      </w:r>
      <w:r>
        <w:rPr>
          <w:rFonts w:ascii="宋体" w:hAnsi="宋体" w:cs="Times New Roman"/>
          <w:sz w:val="21"/>
          <w:szCs w:val="21"/>
          <w:u w:val="single"/>
        </w:rPr>
        <w:t xml:space="preserve">□</w:t>
      </w:r>
      <w:r>
        <w:rPr>
          <w:rFonts w:ascii="宋体" w:hAnsi="宋体" w:cs="Times New Roman"/>
          <w:sz w:val="21"/>
          <w:szCs w:val="21"/>
          <w:u w:val="single"/>
        </w:rPr>
        <w:t xml:space="preserve">小型企业、</w:t>
      </w:r>
      <w:r>
        <w:rPr>
          <w:rFonts w:ascii="宋体" w:hAnsi="宋体" w:cs="Times New Roman"/>
          <w:sz w:val="21"/>
          <w:szCs w:val="21"/>
          <w:u w:val="single"/>
        </w:rPr>
        <w:t xml:space="preserve">□</w:t>
      </w:r>
      <w:r>
        <w:rPr>
          <w:rFonts w:ascii="宋体" w:hAnsi="宋体" w:cs="Times New Roman"/>
          <w:sz w:val="21"/>
          <w:szCs w:val="21"/>
          <w:u w:val="single"/>
        </w:rPr>
        <w:t xml:space="preserve">微型企业）</w:t>
      </w:r>
      <w:r>
        <w:rPr>
          <w:rFonts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w:t>
      </w:r>
      <w:r>
        <w:rPr>
          <w:rFonts w:ascii="宋体" w:hAnsi="宋体" w:cs="Times New Roman"/>
          <w:sz w:val="21"/>
          <w:szCs w:val="21"/>
          <w:u w:val="single"/>
          <w:lang w:val="zh-CN"/>
        </w:rPr>
        <w:t xml:space="preserve">（</w:t>
      </w:r>
      <w:r>
        <w:rPr>
          <w:rFonts w:hint="eastAsia" w:ascii="宋体" w:hAnsi="宋体" w:cs="Times New Roman"/>
          <w:b/>
          <w:sz w:val="21"/>
          <w:szCs w:val="21"/>
          <w:u w:val="single"/>
          <w:lang w:val="zh-CN"/>
        </w:rPr>
        <w:t xml:space="preserve">2026</w:t>
      </w:r>
      <w:r>
        <w:rPr>
          <w:rFonts w:hint="eastAsia" w:ascii="宋体" w:hAnsi="宋体" w:cs="Times New Roman"/>
          <w:b/>
          <w:sz w:val="21"/>
          <w:szCs w:val="21"/>
          <w:u w:val="single"/>
          <w:lang w:val="zh-CN"/>
        </w:rPr>
        <w:t xml:space="preserve">图书馆网上借阅社区投递物流服务</w:t>
      </w:r>
      <w:r>
        <w:rPr>
          <w:rFonts w:ascii="宋体" w:hAnsi="宋体" w:cs="Times New Roman"/>
          <w:sz w:val="21"/>
          <w:szCs w:val="21"/>
          <w:u w:val="single"/>
          <w:lang w:val="zh-CN"/>
        </w:rPr>
        <w:t xml:space="preserve">）</w:t>
      </w:r>
      <w:r>
        <w:rPr>
          <w:rFonts w:ascii="宋体" w:hAnsi="宋体" w:cs="Times New Roman"/>
          <w:sz w:val="21"/>
          <w:szCs w:val="21"/>
          <w:lang w:val="zh-CN"/>
        </w:rPr>
        <w:t xml:space="preserve">，属于</w:t>
      </w:r>
      <w:r>
        <w:rPr>
          <w:rFonts w:ascii="宋体" w:hAnsi="宋体" w:cs="Times New Roman"/>
          <w:sz w:val="21"/>
          <w:szCs w:val="21"/>
          <w:u w:val="single"/>
          <w:lang w:val="zh-CN"/>
        </w:rPr>
        <w:t xml:space="preserve">（</w:t>
      </w:r>
      <w:r>
        <w:rPr>
          <w:rFonts w:hint="eastAsia" w:ascii="宋体" w:hAnsi="宋体" w:cs="Times New Roman"/>
          <w:b/>
          <w:sz w:val="21"/>
          <w:szCs w:val="21"/>
          <w:u w:val="single"/>
          <w:lang w:val="zh-CN"/>
        </w:rPr>
        <w:t xml:space="preserve">交通运输业</w:t>
      </w:r>
      <w:r>
        <w:rPr>
          <w:rFonts w:ascii="宋体" w:hAnsi="宋体" w:cs="Times New Roman"/>
          <w:sz w:val="21"/>
          <w:szCs w:val="21"/>
          <w:u w:val="single"/>
          <w:lang w:val="zh-CN"/>
        </w:rPr>
        <w:t xml:space="preserve">）行业</w:t>
      </w:r>
      <w:r>
        <w:rPr>
          <w:rFonts w:ascii="宋体" w:hAnsi="宋体" w:cs="Times New Roman"/>
          <w:sz w:val="21"/>
          <w:szCs w:val="21"/>
          <w:lang w:val="zh-CN"/>
        </w:rPr>
        <w:t xml:space="preserve">；承接企业为</w:t>
      </w:r>
      <w:r>
        <w:rPr>
          <w:rFonts w:ascii="宋体" w:hAnsi="宋体" w:cs="Times New Roman"/>
          <w:sz w:val="21"/>
          <w:szCs w:val="21"/>
          <w:u w:val="single"/>
          <w:lang w:val="zh-CN"/>
        </w:rPr>
        <w:t xml:space="preserve">（企业名称）</w:t>
      </w:r>
      <w:r>
        <w:rPr>
          <w:rFonts w:ascii="宋体" w:hAnsi="宋体" w:cs="Times New Roman"/>
          <w:sz w:val="21"/>
          <w:szCs w:val="21"/>
          <w:lang w:val="zh-CN"/>
        </w:rPr>
        <w:t xml:space="preserve">，</w:t>
      </w:r>
      <w:r>
        <w:rPr>
          <w:rFonts w:ascii="宋体" w:hAnsi="宋体" w:cs="Times New Roman"/>
          <w:sz w:val="21"/>
          <w:szCs w:val="21"/>
        </w:rPr>
        <w:t xml:space="preserve">从业人员</w:t>
      </w:r>
      <w:r>
        <w:rPr>
          <w:rFonts w:ascii="宋体" w:hAnsi="宋体" w:cs="Times New Roman"/>
          <w:sz w:val="21"/>
          <w:szCs w:val="21"/>
          <w:u w:val="single"/>
        </w:rPr>
        <w:t xml:space="preserve">     </w:t>
      </w:r>
      <w:r>
        <w:rPr>
          <w:rFonts w:ascii="宋体" w:hAnsi="宋体" w:cs="Times New Roman"/>
          <w:sz w:val="21"/>
          <w:szCs w:val="21"/>
        </w:rPr>
        <w:t xml:space="preserve">人，营业收入为</w:t>
      </w:r>
      <w:r>
        <w:rPr>
          <w:rFonts w:ascii="宋体" w:hAnsi="宋体" w:cs="Times New Roman"/>
          <w:sz w:val="21"/>
          <w:szCs w:val="21"/>
          <w:u w:val="single"/>
        </w:rPr>
        <w:t xml:space="preserve">      </w:t>
      </w:r>
      <w:r>
        <w:rPr>
          <w:rFonts w:ascii="宋体" w:hAnsi="宋体" w:cs="Times New Roman"/>
          <w:sz w:val="21"/>
          <w:szCs w:val="21"/>
        </w:rPr>
        <w:t xml:space="preserve">万元，资产总额为</w:t>
      </w:r>
      <w:r>
        <w:rPr>
          <w:rFonts w:ascii="宋体" w:hAnsi="宋体" w:cs="Times New Roman"/>
          <w:sz w:val="21"/>
          <w:szCs w:val="21"/>
          <w:u w:val="single"/>
        </w:rPr>
        <w:t xml:space="preserve">      </w:t>
      </w:r>
      <w:r>
        <w:rPr>
          <w:rFonts w:ascii="宋体" w:hAnsi="宋体" w:cs="Times New Roman"/>
          <w:sz w:val="21"/>
          <w:szCs w:val="21"/>
        </w:rPr>
        <w:t xml:space="preserve">万元，属于</w:t>
      </w:r>
      <w:r>
        <w:rPr>
          <w:rFonts w:ascii="宋体" w:hAnsi="宋体" w:cs="Times New Roman"/>
          <w:sz w:val="21"/>
          <w:szCs w:val="21"/>
          <w:u w:val="single"/>
        </w:rPr>
        <w:t xml:space="preserve">（</w:t>
      </w:r>
      <w:r>
        <w:rPr>
          <w:rFonts w:ascii="宋体" w:hAnsi="宋体" w:cs="Times New Roman"/>
          <w:sz w:val="21"/>
          <w:szCs w:val="21"/>
          <w:u w:val="single"/>
        </w:rPr>
        <w:t xml:space="preserve">□</w:t>
      </w:r>
      <w:r>
        <w:rPr>
          <w:rFonts w:ascii="宋体" w:hAnsi="宋体" w:cs="Times New Roman"/>
          <w:sz w:val="21"/>
          <w:szCs w:val="21"/>
          <w:u w:val="single"/>
        </w:rPr>
        <w:t xml:space="preserve">中型企业、</w:t>
      </w:r>
      <w:r>
        <w:rPr>
          <w:rFonts w:ascii="宋体" w:hAnsi="宋体" w:cs="Times New Roman"/>
          <w:sz w:val="21"/>
          <w:szCs w:val="21"/>
          <w:u w:val="single"/>
        </w:rPr>
        <w:t xml:space="preserve">□</w:t>
      </w:r>
      <w:r>
        <w:rPr>
          <w:rFonts w:ascii="宋体" w:hAnsi="宋体" w:cs="Times New Roman"/>
          <w:sz w:val="21"/>
          <w:szCs w:val="21"/>
          <w:u w:val="single"/>
        </w:rPr>
        <w:t xml:space="preserve">小型企业、</w:t>
      </w:r>
      <w:r>
        <w:rPr>
          <w:rFonts w:ascii="宋体" w:hAnsi="宋体" w:cs="Times New Roman"/>
          <w:sz w:val="21"/>
          <w:szCs w:val="21"/>
          <w:u w:val="single"/>
        </w:rPr>
        <w:t xml:space="preserve">□</w:t>
      </w:r>
      <w:r>
        <w:rPr>
          <w:rFonts w:ascii="宋体" w:hAnsi="宋体" w:cs="Times New Roman"/>
          <w:sz w:val="21"/>
          <w:szCs w:val="21"/>
          <w:u w:val="single"/>
        </w:rPr>
        <w:t xml:space="preserve">微型企业）</w:t>
      </w:r>
      <w:r>
        <w:rPr>
          <w:rFonts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ascii="宋体" w:hAnsi="宋体" w:cs="Times New Roman"/>
          <w:sz w:val="21"/>
          <w:szCs w:val="21"/>
        </w:rPr>
        <w:t xml:space="preserve">……</w:t>
      </w:r>
      <w:r/>
    </w:p>
    <w:p>
      <w:pPr>
        <w:ind w:left="0" w:firstLine="420"/>
        <w:spacing w:line="360" w:lineRule="auto"/>
        <w:rPr>
          <w:rFonts w:ascii="宋体" w:hAnsi="宋体" w:cs="Times New Roman"/>
          <w:sz w:val="21"/>
          <w:szCs w:val="21"/>
        </w:rPr>
      </w:pPr>
      <w:r>
        <w:rPr>
          <w:rFonts w:ascii="宋体" w:hAnsi="宋体" w:cs="Times New Roman"/>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cs="Times New Roman"/>
          <w:sz w:val="21"/>
          <w:szCs w:val="21"/>
        </w:rPr>
      </w:pPr>
      <w:r>
        <w:rPr>
          <w:rFonts w:ascii="宋体" w:hAnsi="宋体" w:cs="Times New Roman"/>
          <w:sz w:val="21"/>
          <w:szCs w:val="21"/>
        </w:rPr>
        <w:t xml:space="preserve">本企业对上述声明内容的真实性负责。如有虚假，将依法承担相应责任。</w:t>
      </w:r>
      <w:r/>
    </w:p>
    <w:p>
      <w:pPr>
        <w:ind w:left="0"/>
        <w:jc w:val="left"/>
        <w:spacing w:line="360" w:lineRule="auto"/>
        <w:rPr>
          <w:rFonts w:ascii="Times New Roman" w:hAnsi="Times New Roman" w:cs="Times New Roman"/>
          <w:sz w:val="21"/>
          <w:szCs w:val="21"/>
        </w:rPr>
      </w:pPr>
      <w:r>
        <w:rPr>
          <w:rFonts w:ascii="Times New Roman" w:hAnsi="Times New Roman" w:cs="Times New Roman"/>
          <w:sz w:val="21"/>
          <w:szCs w:val="21"/>
        </w:rPr>
      </w:r>
      <w:r/>
    </w:p>
    <w:p>
      <w:pPr>
        <w:ind w:firstLine="4200"/>
        <w:spacing w:line="360" w:lineRule="auto"/>
        <w:rPr>
          <w:rFonts w:ascii="Times New Roman" w:hAnsi="Times New Roman" w:cs="Times New Roman"/>
          <w:sz w:val="21"/>
          <w:szCs w:val="21"/>
        </w:rPr>
      </w:pPr>
      <w:r>
        <w:rPr>
          <w:rFonts w:ascii="Times New Roman" w:hAnsi="Times New Roman" w:cs="Times New Roman"/>
          <w:sz w:val="21"/>
          <w:szCs w:val="21"/>
          <w:lang w:val="zh-CN"/>
        </w:rPr>
        <w:t xml:space="preserve">企业名称（盖章）：</w:t>
      </w:r>
      <w:r/>
    </w:p>
    <w:p>
      <w:pPr>
        <w:ind w:left="0" w:right="2500" w:firstLine="5250"/>
        <w:spacing w:line="360" w:lineRule="auto"/>
        <w:rPr>
          <w:rFonts w:ascii="Times New Roman" w:hAnsi="Times New Roman" w:cs="Times New Roman"/>
          <w:sz w:val="21"/>
          <w:szCs w:val="21"/>
          <w:lang w:val="zh-CN"/>
        </w:rPr>
      </w:pPr>
      <w:r>
        <w:rPr>
          <w:rFonts w:ascii="Times New Roman" w:hAnsi="Times New Roman" w:cs="Times New Roman"/>
          <w:sz w:val="21"/>
          <w:szCs w:val="21"/>
          <w:lang w:val="zh-CN"/>
        </w:rPr>
        <w:t xml:space="preserve">日</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期：</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年</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月</w:t>
      </w:r>
      <w:r>
        <w:rPr>
          <w:rFonts w:ascii="Times New Roman" w:hAnsi="Times New Roman" w:cs="Times New Roman"/>
          <w:sz w:val="21"/>
          <w:szCs w:val="21"/>
          <w:lang w:val="zh-CN"/>
        </w:rPr>
        <w:t xml:space="preserve">  </w:t>
      </w:r>
      <w:r>
        <w:rPr>
          <w:rFonts w:ascii="Times New Roman" w:hAnsi="Times New Roman" w:cs="Times New Roman"/>
          <w:sz w:val="21"/>
          <w:szCs w:val="21"/>
          <w:lang w:val="zh-CN"/>
        </w:rPr>
        <w:t xml:space="preserve">日</w:t>
      </w:r>
      <w:r/>
    </w:p>
    <w:p>
      <w:pPr>
        <w:ind w:left="0"/>
        <w:spacing w:line="280" w:lineRule="exact"/>
        <w:rPr>
          <w:rFonts w:ascii="Times New Roman" w:hAnsi="Times New Roman" w:cs="Times New Roman"/>
          <w:b/>
        </w:rPr>
      </w:pPr>
      <w:r>
        <w:rPr>
          <w:rFonts w:ascii="Times New Roman" w:hAnsi="Times New Roman" w:cs="Times New Roman"/>
          <w:sz w:val="21"/>
          <w:szCs w:val="21"/>
          <w:lang w:val="zh-CN"/>
        </w:rPr>
        <w:br w:type="page" w:clear="all"/>
      </w:r>
      <w:bookmarkStart w:id="75" w:name="_Toc71810485"/>
      <w:r>
        <w:rPr>
          <w:rFonts w:ascii="Times New Roman" w:hAnsi="Times New Roman" w:cs="Times New Roman"/>
          <w:b/>
        </w:rPr>
        <w:t xml:space="preserve">附：中小企业划型标准规定</w:t>
      </w:r>
      <w:r/>
    </w:p>
    <w:p>
      <w:pPr>
        <w:ind w:left="0" w:firstLine="402"/>
        <w:spacing w:line="280" w:lineRule="exact"/>
        <w:rPr>
          <w:rFonts w:ascii="Times New Roman" w:hAnsi="Times New Roman" w:cs="Times New Roman"/>
        </w:rPr>
      </w:pPr>
      <w:r>
        <w:rPr>
          <w:rFonts w:ascii="Times New Roman" w:hAnsi="Times New Roman" w:cs="Times New Roman"/>
          <w:b/>
        </w:rPr>
        <w:t xml:space="preserve">（一）农、林、牧、渔业。</w:t>
      </w:r>
      <w:r>
        <w:rPr>
          <w:rFonts w:ascii="Times New Roman" w:hAnsi="Times New Roman" w:cs="Times New Roman"/>
        </w:rPr>
        <w:t xml:space="preserve">营业收入</w:t>
      </w:r>
      <w:r>
        <w:rPr>
          <w:rFonts w:ascii="Times New Roman" w:hAnsi="Times New Roman" w:cs="Times New Roman"/>
        </w:rPr>
        <w:t xml:space="preserve">20000</w:t>
      </w:r>
      <w:r>
        <w:rPr>
          <w:rFonts w:ascii="Times New Roman" w:hAnsi="Times New Roman" w:cs="Times New Roman"/>
        </w:rPr>
        <w:t xml:space="preserve">万元以下的为中小微型企业。其中，营业收入</w:t>
      </w:r>
      <w:r>
        <w:rPr>
          <w:rFonts w:ascii="Times New Roman" w:hAnsi="Times New Roman" w:cs="Times New Roman"/>
        </w:rPr>
        <w:t xml:space="preserve">500</w:t>
      </w:r>
      <w:r>
        <w:rPr>
          <w:rFonts w:ascii="Times New Roman" w:hAnsi="Times New Roman" w:cs="Times New Roman"/>
        </w:rPr>
        <w:t xml:space="preserve">万元及以上的为中型企业，营业收入</w:t>
      </w:r>
      <w:r>
        <w:rPr>
          <w:rFonts w:ascii="Times New Roman" w:hAnsi="Times New Roman" w:cs="Times New Roman"/>
        </w:rPr>
        <w:t xml:space="preserve">50</w:t>
      </w:r>
      <w:r>
        <w:rPr>
          <w:rFonts w:ascii="Times New Roman" w:hAnsi="Times New Roman" w:cs="Times New Roman"/>
        </w:rPr>
        <w:t xml:space="preserve">万元及以上的为小型企业，营业收入</w:t>
      </w:r>
      <w:r>
        <w:rPr>
          <w:rFonts w:ascii="Times New Roman" w:hAnsi="Times New Roman" w:cs="Times New Roman"/>
        </w:rPr>
        <w:t xml:space="preserve">50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（二）工业。</w:t>
      </w:r>
      <w:r>
        <w:rPr>
          <w:rFonts w:ascii="Times New Roman" w:hAnsi="Times New Roman" w:cs="Times New Roman"/>
        </w:rPr>
        <w:t xml:space="preserve">从业人员</w:t>
      </w:r>
      <w:r>
        <w:rPr>
          <w:rFonts w:ascii="Times New Roman" w:hAnsi="Times New Roman" w:cs="Times New Roman"/>
        </w:rPr>
        <w:t xml:space="preserve">1000</w:t>
      </w:r>
      <w:r>
        <w:rPr>
          <w:rFonts w:ascii="Times New Roman" w:hAnsi="Times New Roman" w:cs="Times New Roman"/>
        </w:rPr>
        <w:t xml:space="preserve">人以下或营业收入</w:t>
      </w:r>
      <w:r>
        <w:rPr>
          <w:rFonts w:ascii="Times New Roman" w:hAnsi="Times New Roman" w:cs="Times New Roman"/>
        </w:rPr>
        <w:t xml:space="preserve">40000</w:t>
      </w:r>
      <w:r>
        <w:rPr>
          <w:rFonts w:ascii="Times New Roman" w:hAnsi="Times New Roman" w:cs="Times New Roman"/>
        </w:rPr>
        <w:t xml:space="preserve">万元以下的为中小微型企业。其中，从业人员</w:t>
      </w:r>
      <w:r>
        <w:rPr>
          <w:rFonts w:ascii="Times New Roman" w:hAnsi="Times New Roman" w:cs="Times New Roman"/>
        </w:rPr>
        <w:t xml:space="preserve">300</w:t>
      </w:r>
      <w:r>
        <w:rPr>
          <w:rFonts w:ascii="Times New Roman" w:hAnsi="Times New Roman" w:cs="Times New Roman"/>
        </w:rPr>
        <w:t xml:space="preserve">人及以上，且营业收入</w:t>
      </w:r>
      <w:r>
        <w:rPr>
          <w:rFonts w:ascii="Times New Roman" w:hAnsi="Times New Roman" w:cs="Times New Roman"/>
        </w:rPr>
        <w:t xml:space="preserve">2000</w:t>
      </w:r>
      <w:r>
        <w:rPr>
          <w:rFonts w:ascii="Times New Roman" w:hAnsi="Times New Roman" w:cs="Times New Roman"/>
        </w:rPr>
        <w:t xml:space="preserve">万元及以上的为中型企业；从业人员</w:t>
      </w:r>
      <w:r>
        <w:rPr>
          <w:rFonts w:ascii="Times New Roman" w:hAnsi="Times New Roman" w:cs="Times New Roman"/>
        </w:rPr>
        <w:t xml:space="preserve">20</w:t>
      </w:r>
      <w:r>
        <w:rPr>
          <w:rFonts w:ascii="Times New Roman" w:hAnsi="Times New Roman" w:cs="Times New Roman"/>
        </w:rPr>
        <w:t xml:space="preserve">人及以上，且营业收入</w:t>
      </w:r>
      <w:r>
        <w:rPr>
          <w:rFonts w:ascii="Times New Roman" w:hAnsi="Times New Roman" w:cs="Times New Roman"/>
        </w:rPr>
        <w:t xml:space="preserve">300</w:t>
      </w:r>
      <w:r>
        <w:rPr>
          <w:rFonts w:ascii="Times New Roman" w:hAnsi="Times New Roman" w:cs="Times New Roman"/>
        </w:rPr>
        <w:t xml:space="preserve">万元及以上的为小型企业；从业人员</w:t>
      </w:r>
      <w:r>
        <w:rPr>
          <w:rFonts w:ascii="Times New Roman" w:hAnsi="Times New Roman" w:cs="Times New Roman"/>
        </w:rPr>
        <w:t xml:space="preserve">20</w:t>
      </w:r>
      <w:r>
        <w:rPr>
          <w:rFonts w:ascii="Times New Roman" w:hAnsi="Times New Roman" w:cs="Times New Roman"/>
        </w:rPr>
        <w:t xml:space="preserve">人以下或营业收入</w:t>
      </w:r>
      <w:r>
        <w:rPr>
          <w:rFonts w:ascii="Times New Roman" w:hAnsi="Times New Roman" w:cs="Times New Roman"/>
        </w:rPr>
        <w:t xml:space="preserve">300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（三）建筑业。</w:t>
      </w:r>
      <w:r>
        <w:rPr>
          <w:rFonts w:ascii="Times New Roman" w:hAnsi="Times New Roman" w:cs="Times New Roman"/>
        </w:rPr>
        <w:t xml:space="preserve">营业收入</w:t>
      </w:r>
      <w:r>
        <w:rPr>
          <w:rFonts w:ascii="Times New Roman" w:hAnsi="Times New Roman" w:cs="Times New Roman"/>
        </w:rPr>
        <w:t xml:space="preserve">80000</w:t>
      </w:r>
      <w:r>
        <w:rPr>
          <w:rFonts w:ascii="Times New Roman" w:hAnsi="Times New Roman" w:cs="Times New Roman"/>
        </w:rPr>
        <w:t xml:space="preserve">万元以下或资产总额</w:t>
      </w:r>
      <w:r>
        <w:rPr>
          <w:rFonts w:ascii="Times New Roman" w:hAnsi="Times New Roman" w:cs="Times New Roman"/>
        </w:rPr>
        <w:t xml:space="preserve">80000</w:t>
      </w:r>
      <w:r>
        <w:rPr>
          <w:rFonts w:ascii="Times New Roman" w:hAnsi="Times New Roman" w:cs="Times New Roman"/>
        </w:rPr>
        <w:t xml:space="preserve">万元以下的为中小微型企业。其中，营业收入</w:t>
      </w:r>
      <w:r>
        <w:rPr>
          <w:rFonts w:ascii="Times New Roman" w:hAnsi="Times New Roman" w:cs="Times New Roman"/>
        </w:rPr>
        <w:t xml:space="preserve">6000</w:t>
      </w:r>
      <w:r>
        <w:rPr>
          <w:rFonts w:ascii="Times New Roman" w:hAnsi="Times New Roman" w:cs="Times New Roman"/>
        </w:rPr>
        <w:t xml:space="preserve">万元及以上，且资产总额</w:t>
      </w:r>
      <w:r>
        <w:rPr>
          <w:rFonts w:ascii="Times New Roman" w:hAnsi="Times New Roman" w:cs="Times New Roman"/>
        </w:rPr>
        <w:t xml:space="preserve">5000</w:t>
      </w:r>
      <w:r>
        <w:rPr>
          <w:rFonts w:ascii="Times New Roman" w:hAnsi="Times New Roman" w:cs="Times New Roman"/>
        </w:rPr>
        <w:t xml:space="preserve">万元及以上的为中型企业；营业收入</w:t>
      </w:r>
      <w:r>
        <w:rPr>
          <w:rFonts w:ascii="Times New Roman" w:hAnsi="Times New Roman" w:cs="Times New Roman"/>
        </w:rPr>
        <w:t xml:space="preserve">300</w:t>
      </w:r>
      <w:r>
        <w:rPr>
          <w:rFonts w:ascii="Times New Roman" w:hAnsi="Times New Roman" w:cs="Times New Roman"/>
        </w:rPr>
        <w:t xml:space="preserve">万元及以上，且资产总额</w:t>
      </w:r>
      <w:r>
        <w:rPr>
          <w:rFonts w:ascii="Times New Roman" w:hAnsi="Times New Roman" w:cs="Times New Roman"/>
        </w:rPr>
        <w:t xml:space="preserve">300</w:t>
      </w:r>
      <w:r>
        <w:rPr>
          <w:rFonts w:ascii="Times New Roman" w:hAnsi="Times New Roman" w:cs="Times New Roman"/>
        </w:rPr>
        <w:t xml:space="preserve">万元及以上的为小型企业；营业收入</w:t>
      </w:r>
      <w:r>
        <w:rPr>
          <w:rFonts w:ascii="Times New Roman" w:hAnsi="Times New Roman" w:cs="Times New Roman"/>
        </w:rPr>
        <w:t xml:space="preserve">300</w:t>
      </w:r>
      <w:r>
        <w:rPr>
          <w:rFonts w:ascii="Times New Roman" w:hAnsi="Times New Roman" w:cs="Times New Roman"/>
        </w:rPr>
        <w:t xml:space="preserve">万元以下或资产总额</w:t>
      </w:r>
      <w:r>
        <w:rPr>
          <w:rFonts w:ascii="Times New Roman" w:hAnsi="Times New Roman" w:cs="Times New Roman"/>
        </w:rPr>
        <w:t xml:space="preserve">300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（四）批发业。</w:t>
      </w:r>
      <w:r>
        <w:rPr>
          <w:rFonts w:ascii="Times New Roman" w:hAnsi="Times New Roman" w:cs="Times New Roman"/>
        </w:rPr>
        <w:t xml:space="preserve">从业人员</w:t>
      </w:r>
      <w:r>
        <w:rPr>
          <w:rFonts w:ascii="Times New Roman" w:hAnsi="Times New Roman" w:cs="Times New Roman"/>
        </w:rPr>
        <w:t xml:space="preserve">200</w:t>
      </w:r>
      <w:r>
        <w:rPr>
          <w:rFonts w:ascii="Times New Roman" w:hAnsi="Times New Roman" w:cs="Times New Roman"/>
        </w:rPr>
        <w:t xml:space="preserve">人以下或营业收入</w:t>
      </w:r>
      <w:r>
        <w:rPr>
          <w:rFonts w:ascii="Times New Roman" w:hAnsi="Times New Roman" w:cs="Times New Roman"/>
        </w:rPr>
        <w:t xml:space="preserve">40000</w:t>
      </w:r>
      <w:r>
        <w:rPr>
          <w:rFonts w:ascii="Times New Roman" w:hAnsi="Times New Roman" w:cs="Times New Roman"/>
        </w:rPr>
        <w:t xml:space="preserve">万元以下的为中小微型企业。其中，从业人员</w:t>
      </w:r>
      <w:r>
        <w:rPr>
          <w:rFonts w:ascii="Times New Roman" w:hAnsi="Times New Roman" w:cs="Times New Roman"/>
        </w:rPr>
        <w:t xml:space="preserve">20</w:t>
      </w:r>
      <w:r>
        <w:rPr>
          <w:rFonts w:ascii="Times New Roman" w:hAnsi="Times New Roman" w:cs="Times New Roman"/>
        </w:rPr>
        <w:t xml:space="preserve">人及以上，且营业收入</w:t>
      </w:r>
      <w:r>
        <w:rPr>
          <w:rFonts w:ascii="Times New Roman" w:hAnsi="Times New Roman" w:cs="Times New Roman"/>
        </w:rPr>
        <w:t xml:space="preserve">5000</w:t>
      </w:r>
      <w:r>
        <w:rPr>
          <w:rFonts w:ascii="Times New Roman" w:hAnsi="Times New Roman" w:cs="Times New Roman"/>
        </w:rPr>
        <w:t xml:space="preserve">万元及以上的为中型企业；从业人员</w:t>
      </w:r>
      <w:r>
        <w:rPr>
          <w:rFonts w:ascii="Times New Roman" w:hAnsi="Times New Roman" w:cs="Times New Roman"/>
        </w:rPr>
        <w:t xml:space="preserve">5</w:t>
      </w:r>
      <w:r>
        <w:rPr>
          <w:rFonts w:ascii="Times New Roman" w:hAnsi="Times New Roman" w:cs="Times New Roman"/>
        </w:rPr>
        <w:t xml:space="preserve">人及以上，且营业收入</w:t>
      </w:r>
      <w:r>
        <w:rPr>
          <w:rFonts w:ascii="Times New Roman" w:hAnsi="Times New Roman" w:cs="Times New Roman"/>
        </w:rPr>
        <w:t xml:space="preserve">1000</w:t>
      </w:r>
      <w:r>
        <w:rPr>
          <w:rFonts w:ascii="Times New Roman" w:hAnsi="Times New Roman" w:cs="Times New Roman"/>
        </w:rPr>
        <w:t xml:space="preserve">万元及以上的为小型企业；从业人员</w:t>
      </w:r>
      <w:r>
        <w:rPr>
          <w:rFonts w:ascii="Times New Roman" w:hAnsi="Times New Roman" w:cs="Times New Roman"/>
        </w:rPr>
        <w:t xml:space="preserve">5</w:t>
      </w:r>
      <w:r>
        <w:rPr>
          <w:rFonts w:ascii="Times New Roman" w:hAnsi="Times New Roman" w:cs="Times New Roman"/>
        </w:rPr>
        <w:t xml:space="preserve">人以下或营业收</w:t>
      </w:r>
      <w:r>
        <w:rPr>
          <w:rFonts w:ascii="Times New Roman" w:hAnsi="Times New Roman" w:cs="Times New Roman"/>
        </w:rPr>
        <w:t xml:space="preserve">入</w:t>
      </w:r>
      <w:r>
        <w:rPr>
          <w:rFonts w:ascii="Times New Roman" w:hAnsi="Times New Roman" w:cs="Times New Roman"/>
        </w:rPr>
        <w:t xml:space="preserve">1000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（五）零售业。</w:t>
      </w:r>
      <w:r>
        <w:rPr>
          <w:rFonts w:ascii="Times New Roman" w:hAnsi="Times New Roman" w:cs="Times New Roman"/>
        </w:rPr>
        <w:t xml:space="preserve">从业人员</w:t>
      </w:r>
      <w:r>
        <w:rPr>
          <w:rFonts w:ascii="Times New Roman" w:hAnsi="Times New Roman" w:cs="Times New Roman"/>
        </w:rPr>
        <w:t xml:space="preserve">300</w:t>
      </w:r>
      <w:r>
        <w:rPr>
          <w:rFonts w:ascii="Times New Roman" w:hAnsi="Times New Roman" w:cs="Times New Roman"/>
        </w:rPr>
        <w:t xml:space="preserve">人以下或营业收入</w:t>
      </w:r>
      <w:r>
        <w:rPr>
          <w:rFonts w:ascii="Times New Roman" w:hAnsi="Times New Roman" w:cs="Times New Roman"/>
        </w:rPr>
        <w:t xml:space="preserve">20000</w:t>
      </w:r>
      <w:r>
        <w:rPr>
          <w:rFonts w:ascii="Times New Roman" w:hAnsi="Times New Roman" w:cs="Times New Roman"/>
        </w:rPr>
        <w:t xml:space="preserve">万元以下的为中小微型企业。其中，从业人员</w:t>
      </w:r>
      <w:r>
        <w:rPr>
          <w:rFonts w:ascii="Times New Roman" w:hAnsi="Times New Roman" w:cs="Times New Roman"/>
        </w:rPr>
        <w:t xml:space="preserve">50</w:t>
      </w:r>
      <w:r>
        <w:rPr>
          <w:rFonts w:ascii="Times New Roman" w:hAnsi="Times New Roman" w:cs="Times New Roman"/>
        </w:rPr>
        <w:t xml:space="preserve">人及以上，且营业收入</w:t>
      </w:r>
      <w:r>
        <w:rPr>
          <w:rFonts w:ascii="Times New Roman" w:hAnsi="Times New Roman" w:cs="Times New Roman"/>
        </w:rPr>
        <w:t xml:space="preserve">500</w:t>
      </w:r>
      <w:r>
        <w:rPr>
          <w:rFonts w:ascii="Times New Roman" w:hAnsi="Times New Roman" w:cs="Times New Roman"/>
        </w:rPr>
        <w:t xml:space="preserve">万元及以上的为中型企业；从业人员</w:t>
      </w:r>
      <w:r>
        <w:rPr>
          <w:rFonts w:ascii="Times New Roman" w:hAnsi="Times New Roman" w:cs="Times New Roman"/>
        </w:rPr>
        <w:t xml:space="preserve">10</w:t>
      </w:r>
      <w:r>
        <w:rPr>
          <w:rFonts w:ascii="Times New Roman" w:hAnsi="Times New Roman" w:cs="Times New Roman"/>
        </w:rPr>
        <w:t xml:space="preserve">人及以上，且营业收入</w:t>
      </w:r>
      <w:r>
        <w:rPr>
          <w:rFonts w:ascii="Times New Roman" w:hAnsi="Times New Roman" w:cs="Times New Roman"/>
        </w:rPr>
        <w:t xml:space="preserve">100</w:t>
      </w:r>
      <w:r>
        <w:rPr>
          <w:rFonts w:ascii="Times New Roman" w:hAnsi="Times New Roman" w:cs="Times New Roman"/>
        </w:rPr>
        <w:t xml:space="preserve">万元及以上的为小型企业；从业人员</w:t>
      </w:r>
      <w:r>
        <w:rPr>
          <w:rFonts w:ascii="Times New Roman" w:hAnsi="Times New Roman" w:cs="Times New Roman"/>
        </w:rPr>
        <w:t xml:space="preserve">10</w:t>
      </w:r>
      <w:r>
        <w:rPr>
          <w:rFonts w:ascii="Times New Roman" w:hAnsi="Times New Roman" w:cs="Times New Roman"/>
        </w:rPr>
        <w:t xml:space="preserve">人以下或营业收入</w:t>
      </w:r>
      <w:r>
        <w:rPr>
          <w:rFonts w:ascii="Times New Roman" w:hAnsi="Times New Roman" w:cs="Times New Roman"/>
        </w:rPr>
        <w:t xml:space="preserve">100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（六）交通运输业。</w:t>
      </w:r>
      <w:r>
        <w:rPr>
          <w:rFonts w:ascii="Times New Roman" w:hAnsi="Times New Roman" w:cs="Times New Roman"/>
        </w:rPr>
        <w:t xml:space="preserve">从业人员</w:t>
      </w:r>
      <w:r>
        <w:rPr>
          <w:rFonts w:ascii="Times New Roman" w:hAnsi="Times New Roman" w:cs="Times New Roman"/>
        </w:rPr>
        <w:t xml:space="preserve">1000</w:t>
      </w:r>
      <w:r>
        <w:rPr>
          <w:rFonts w:ascii="Times New Roman" w:hAnsi="Times New Roman" w:cs="Times New Roman"/>
        </w:rPr>
        <w:t xml:space="preserve">人以下或营业收入</w:t>
      </w:r>
      <w:r>
        <w:rPr>
          <w:rFonts w:ascii="Times New Roman" w:hAnsi="Times New Roman" w:cs="Times New Roman"/>
        </w:rPr>
        <w:t xml:space="preserve">30000</w:t>
      </w:r>
      <w:r>
        <w:rPr>
          <w:rFonts w:ascii="Times New Roman" w:hAnsi="Times New Roman" w:cs="Times New Roman"/>
        </w:rPr>
        <w:t xml:space="preserve">万元以下的为中小微型企业。其中，从业人员</w:t>
      </w:r>
      <w:r>
        <w:rPr>
          <w:rFonts w:ascii="Times New Roman" w:hAnsi="Times New Roman" w:cs="Times New Roman"/>
        </w:rPr>
        <w:t xml:space="preserve">300</w:t>
      </w:r>
      <w:r>
        <w:rPr>
          <w:rFonts w:ascii="Times New Roman" w:hAnsi="Times New Roman" w:cs="Times New Roman"/>
        </w:rPr>
        <w:t xml:space="preserve">人及以上，且营业收入</w:t>
      </w:r>
      <w:r>
        <w:rPr>
          <w:rFonts w:ascii="Times New Roman" w:hAnsi="Times New Roman" w:cs="Times New Roman"/>
        </w:rPr>
        <w:t xml:space="preserve">3000</w:t>
      </w:r>
      <w:r>
        <w:rPr>
          <w:rFonts w:ascii="Times New Roman" w:hAnsi="Times New Roman" w:cs="Times New Roman"/>
        </w:rPr>
        <w:t xml:space="preserve">万元及以上的为中型企业；从业人员</w:t>
      </w:r>
      <w:r>
        <w:rPr>
          <w:rFonts w:ascii="Times New Roman" w:hAnsi="Times New Roman" w:cs="Times New Roman"/>
        </w:rPr>
        <w:t xml:space="preserve">20</w:t>
      </w:r>
      <w:r>
        <w:rPr>
          <w:rFonts w:ascii="Times New Roman" w:hAnsi="Times New Roman" w:cs="Times New Roman"/>
        </w:rPr>
        <w:t xml:space="preserve">人及以上，且营业收入</w:t>
      </w:r>
      <w:r>
        <w:rPr>
          <w:rFonts w:ascii="Times New Roman" w:hAnsi="Times New Roman" w:cs="Times New Roman"/>
        </w:rPr>
        <w:t xml:space="preserve">200</w:t>
      </w:r>
      <w:r>
        <w:rPr>
          <w:rFonts w:ascii="Times New Roman" w:hAnsi="Times New Roman" w:cs="Times New Roman"/>
        </w:rPr>
        <w:t xml:space="preserve">万元及以上的为</w:t>
      </w:r>
      <w:r>
        <w:rPr>
          <w:rFonts w:ascii="Times New Roman" w:hAnsi="Times New Roman" w:cs="Times New Roman"/>
        </w:rPr>
        <w:t xml:space="preserve">小型企业；从业人员</w:t>
      </w:r>
      <w:r>
        <w:rPr>
          <w:rFonts w:ascii="Times New Roman" w:hAnsi="Times New Roman" w:cs="Times New Roman"/>
        </w:rPr>
        <w:t xml:space="preserve">20</w:t>
      </w:r>
      <w:r>
        <w:rPr>
          <w:rFonts w:ascii="Times New Roman" w:hAnsi="Times New Roman" w:cs="Times New Roman"/>
        </w:rPr>
        <w:t xml:space="preserve">人以下或营业收入</w:t>
      </w:r>
      <w:r>
        <w:rPr>
          <w:rFonts w:ascii="Times New Roman" w:hAnsi="Times New Roman" w:cs="Times New Roman"/>
        </w:rPr>
        <w:t xml:space="preserve">200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（七）仓储业。</w:t>
      </w:r>
      <w:r>
        <w:rPr>
          <w:rFonts w:ascii="Times New Roman" w:hAnsi="Times New Roman" w:cs="Times New Roman"/>
        </w:rPr>
        <w:t xml:space="preserve">从业人员</w:t>
      </w:r>
      <w:r>
        <w:rPr>
          <w:rFonts w:ascii="Times New Roman" w:hAnsi="Times New Roman" w:cs="Times New Roman"/>
        </w:rPr>
        <w:t xml:space="preserve">200</w:t>
      </w:r>
      <w:r>
        <w:rPr>
          <w:rFonts w:ascii="Times New Roman" w:hAnsi="Times New Roman" w:cs="Times New Roman"/>
        </w:rPr>
        <w:t xml:space="preserve">人以下或营业收入</w:t>
      </w:r>
      <w:r>
        <w:rPr>
          <w:rFonts w:ascii="Times New Roman" w:hAnsi="Times New Roman" w:cs="Times New Roman"/>
        </w:rPr>
        <w:t xml:space="preserve">30000</w:t>
      </w:r>
      <w:r>
        <w:rPr>
          <w:rFonts w:ascii="Times New Roman" w:hAnsi="Times New Roman" w:cs="Times New Roman"/>
        </w:rPr>
        <w:t xml:space="preserve">万元以下的为中小微型企业。其中，从业人员</w:t>
      </w:r>
      <w:r>
        <w:rPr>
          <w:rFonts w:ascii="Times New Roman" w:hAnsi="Times New Roman" w:cs="Times New Roman"/>
        </w:rPr>
        <w:t xml:space="preserve">100</w:t>
      </w:r>
      <w:r>
        <w:rPr>
          <w:rFonts w:ascii="Times New Roman" w:hAnsi="Times New Roman" w:cs="Times New Roman"/>
        </w:rPr>
        <w:t xml:space="preserve">人及以上，且营业收入</w:t>
      </w:r>
      <w:r>
        <w:rPr>
          <w:rFonts w:ascii="Times New Roman" w:hAnsi="Times New Roman" w:cs="Times New Roman"/>
        </w:rPr>
        <w:t xml:space="preserve">1000</w:t>
      </w:r>
      <w:r>
        <w:rPr>
          <w:rFonts w:ascii="Times New Roman" w:hAnsi="Times New Roman" w:cs="Times New Roman"/>
        </w:rPr>
        <w:t xml:space="preserve">万元及以上的为中型企业；从业人员</w:t>
      </w:r>
      <w:r>
        <w:rPr>
          <w:rFonts w:ascii="Times New Roman" w:hAnsi="Times New Roman" w:cs="Times New Roman"/>
        </w:rPr>
        <w:t xml:space="preserve">20</w:t>
      </w:r>
      <w:r>
        <w:rPr>
          <w:rFonts w:ascii="Times New Roman" w:hAnsi="Times New Roman" w:cs="Times New Roman"/>
        </w:rPr>
        <w:t xml:space="preserve">人及以上，且营业收入</w:t>
      </w:r>
      <w:r>
        <w:rPr>
          <w:rFonts w:ascii="Times New Roman" w:hAnsi="Times New Roman" w:cs="Times New Roman"/>
        </w:rPr>
        <w:t xml:space="preserve">100</w:t>
      </w:r>
      <w:r>
        <w:rPr>
          <w:rFonts w:ascii="Times New Roman" w:hAnsi="Times New Roman" w:cs="Times New Roman"/>
        </w:rPr>
        <w:t xml:space="preserve">万元及以上的为小型企业；从业人员</w:t>
      </w:r>
      <w:r>
        <w:rPr>
          <w:rFonts w:ascii="Times New Roman" w:hAnsi="Times New Roman" w:cs="Times New Roman"/>
        </w:rPr>
        <w:t xml:space="preserve">20</w:t>
      </w:r>
      <w:r>
        <w:rPr>
          <w:rFonts w:ascii="Times New Roman" w:hAnsi="Times New Roman" w:cs="Times New Roman"/>
        </w:rPr>
        <w:t xml:space="preserve">人以下或营业收入</w:t>
      </w:r>
      <w:r>
        <w:rPr>
          <w:rFonts w:ascii="Times New Roman" w:hAnsi="Times New Roman" w:cs="Times New Roman"/>
        </w:rPr>
        <w:t xml:space="preserve">100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（八）邮政业。</w:t>
      </w:r>
      <w:r>
        <w:rPr>
          <w:rFonts w:ascii="Times New Roman" w:hAnsi="Times New Roman" w:cs="Times New Roman"/>
        </w:rPr>
        <w:t xml:space="preserve">从业人员</w:t>
      </w:r>
      <w:r>
        <w:rPr>
          <w:rFonts w:ascii="Times New Roman" w:hAnsi="Times New Roman" w:cs="Times New Roman"/>
        </w:rPr>
        <w:t xml:space="preserve">1000</w:t>
      </w:r>
      <w:r>
        <w:rPr>
          <w:rFonts w:ascii="Times New Roman" w:hAnsi="Times New Roman" w:cs="Times New Roman"/>
        </w:rPr>
        <w:t xml:space="preserve">人以下或营业收入</w:t>
      </w:r>
      <w:r>
        <w:rPr>
          <w:rFonts w:ascii="Times New Roman" w:hAnsi="Times New Roman" w:cs="Times New Roman"/>
        </w:rPr>
        <w:t xml:space="preserve">30000</w:t>
      </w:r>
      <w:r>
        <w:rPr>
          <w:rFonts w:ascii="Times New Roman" w:hAnsi="Times New Roman" w:cs="Times New Roman"/>
        </w:rPr>
        <w:t xml:space="preserve">万元以下的为中小微型企业。其中，从业人员</w:t>
      </w:r>
      <w:r>
        <w:rPr>
          <w:rFonts w:ascii="Times New Roman" w:hAnsi="Times New Roman" w:cs="Times New Roman"/>
        </w:rPr>
        <w:t xml:space="preserve">300</w:t>
      </w:r>
      <w:r>
        <w:rPr>
          <w:rFonts w:ascii="Times New Roman" w:hAnsi="Times New Roman" w:cs="Times New Roman"/>
        </w:rPr>
        <w:t xml:space="preserve">人及以上，且营业收入</w:t>
      </w:r>
      <w:r>
        <w:rPr>
          <w:rFonts w:ascii="Times New Roman" w:hAnsi="Times New Roman" w:cs="Times New Roman"/>
        </w:rPr>
        <w:t xml:space="preserve">2000</w:t>
      </w:r>
      <w:r>
        <w:rPr>
          <w:rFonts w:ascii="Times New Roman" w:hAnsi="Times New Roman" w:cs="Times New Roman"/>
        </w:rPr>
        <w:t xml:space="preserve">万元及以上的为中型企业；从业人员</w:t>
      </w:r>
      <w:r>
        <w:rPr>
          <w:rFonts w:ascii="Times New Roman" w:hAnsi="Times New Roman" w:cs="Times New Roman"/>
        </w:rPr>
        <w:t xml:space="preserve">20</w:t>
      </w:r>
      <w:r>
        <w:rPr>
          <w:rFonts w:ascii="Times New Roman" w:hAnsi="Times New Roman" w:cs="Times New Roman"/>
        </w:rPr>
        <w:t xml:space="preserve">人及以</w:t>
      </w:r>
      <w:r>
        <w:rPr>
          <w:rFonts w:ascii="Times New Roman" w:hAnsi="Times New Roman" w:cs="Times New Roman"/>
        </w:rPr>
        <w:t xml:space="preserve">上，且营业收入</w:t>
      </w:r>
      <w:r>
        <w:rPr>
          <w:rFonts w:ascii="Times New Roman" w:hAnsi="Times New Roman" w:cs="Times New Roman"/>
        </w:rPr>
        <w:t xml:space="preserve">100</w:t>
      </w:r>
      <w:r>
        <w:rPr>
          <w:rFonts w:ascii="Times New Roman" w:hAnsi="Times New Roman" w:cs="Times New Roman"/>
        </w:rPr>
        <w:t xml:space="preserve">万元及以上的为小型企业；从业人员</w:t>
      </w:r>
      <w:r>
        <w:rPr>
          <w:rFonts w:ascii="Times New Roman" w:hAnsi="Times New Roman" w:cs="Times New Roman"/>
        </w:rPr>
        <w:t xml:space="preserve">20</w:t>
      </w:r>
      <w:r>
        <w:rPr>
          <w:rFonts w:ascii="Times New Roman" w:hAnsi="Times New Roman" w:cs="Times New Roman"/>
        </w:rPr>
        <w:t xml:space="preserve">人以下或营业收入</w:t>
      </w:r>
      <w:r>
        <w:rPr>
          <w:rFonts w:ascii="Times New Roman" w:hAnsi="Times New Roman" w:cs="Times New Roman"/>
        </w:rPr>
        <w:t xml:space="preserve">100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（九）住宿业。</w:t>
      </w:r>
      <w:r>
        <w:rPr>
          <w:rFonts w:ascii="Times New Roman" w:hAnsi="Times New Roman" w:cs="Times New Roman"/>
        </w:rPr>
        <w:t xml:space="preserve">从业人员</w:t>
      </w:r>
      <w:r>
        <w:rPr>
          <w:rFonts w:ascii="Times New Roman" w:hAnsi="Times New Roman" w:cs="Times New Roman"/>
        </w:rPr>
        <w:t xml:space="preserve">300</w:t>
      </w:r>
      <w:r>
        <w:rPr>
          <w:rFonts w:ascii="Times New Roman" w:hAnsi="Times New Roman" w:cs="Times New Roman"/>
        </w:rPr>
        <w:t xml:space="preserve">人以下或营业收入</w:t>
      </w:r>
      <w:r>
        <w:rPr>
          <w:rFonts w:ascii="Times New Roman" w:hAnsi="Times New Roman" w:cs="Times New Roman"/>
        </w:rPr>
        <w:t xml:space="preserve">10000</w:t>
      </w:r>
      <w:r>
        <w:rPr>
          <w:rFonts w:ascii="Times New Roman" w:hAnsi="Times New Roman" w:cs="Times New Roman"/>
        </w:rPr>
        <w:t xml:space="preserve">万元以下的为中小微型企业。其中，从业人员</w:t>
      </w:r>
      <w:r>
        <w:rPr>
          <w:rFonts w:ascii="Times New Roman" w:hAnsi="Times New Roman" w:cs="Times New Roman"/>
        </w:rPr>
        <w:t xml:space="preserve">100</w:t>
      </w:r>
      <w:r>
        <w:rPr>
          <w:rFonts w:ascii="Times New Roman" w:hAnsi="Times New Roman" w:cs="Times New Roman"/>
        </w:rPr>
        <w:t xml:space="preserve">人及以上，且营业收入</w:t>
      </w:r>
      <w:r>
        <w:rPr>
          <w:rFonts w:ascii="Times New Roman" w:hAnsi="Times New Roman" w:cs="Times New Roman"/>
        </w:rPr>
        <w:t xml:space="preserve">2000</w:t>
      </w:r>
      <w:r>
        <w:rPr>
          <w:rFonts w:ascii="Times New Roman" w:hAnsi="Times New Roman" w:cs="Times New Roman"/>
        </w:rPr>
        <w:t xml:space="preserve">万元及以上的为中型企业；从业人员</w:t>
      </w:r>
      <w:r>
        <w:rPr>
          <w:rFonts w:ascii="Times New Roman" w:hAnsi="Times New Roman" w:cs="Times New Roman"/>
        </w:rPr>
        <w:t xml:space="preserve">10</w:t>
      </w:r>
      <w:r>
        <w:rPr>
          <w:rFonts w:ascii="Times New Roman" w:hAnsi="Times New Roman" w:cs="Times New Roman"/>
        </w:rPr>
        <w:t xml:space="preserve">人及以上，且营业收入</w:t>
      </w:r>
      <w:r>
        <w:rPr>
          <w:rFonts w:ascii="Times New Roman" w:hAnsi="Times New Roman" w:cs="Times New Roman"/>
        </w:rPr>
        <w:t xml:space="preserve">100</w:t>
      </w:r>
      <w:r>
        <w:rPr>
          <w:rFonts w:ascii="Times New Roman" w:hAnsi="Times New Roman" w:cs="Times New Roman"/>
        </w:rPr>
        <w:t xml:space="preserve">万元及以上的为小型企业；从业人员</w:t>
      </w:r>
      <w:r>
        <w:rPr>
          <w:rFonts w:ascii="Times New Roman" w:hAnsi="Times New Roman" w:cs="Times New Roman"/>
        </w:rPr>
        <w:t xml:space="preserve">10</w:t>
      </w:r>
      <w:r>
        <w:rPr>
          <w:rFonts w:ascii="Times New Roman" w:hAnsi="Times New Roman" w:cs="Times New Roman"/>
        </w:rPr>
        <w:t xml:space="preserve">人以下或营业收入</w:t>
      </w:r>
      <w:r>
        <w:rPr>
          <w:rFonts w:ascii="Times New Roman" w:hAnsi="Times New Roman" w:cs="Times New Roman"/>
        </w:rPr>
        <w:t xml:space="preserve">100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（十）餐饮业。</w:t>
      </w:r>
      <w:r>
        <w:rPr>
          <w:rFonts w:ascii="Times New Roman" w:hAnsi="Times New Roman" w:cs="Times New Roman"/>
        </w:rPr>
        <w:t xml:space="preserve">从业人员</w:t>
      </w:r>
      <w:r>
        <w:rPr>
          <w:rFonts w:ascii="Times New Roman" w:hAnsi="Times New Roman" w:cs="Times New Roman"/>
        </w:rPr>
        <w:t xml:space="preserve">300</w:t>
      </w:r>
      <w:r>
        <w:rPr>
          <w:rFonts w:ascii="Times New Roman" w:hAnsi="Times New Roman" w:cs="Times New Roman"/>
        </w:rPr>
        <w:t xml:space="preserve">人以下或营业收入</w:t>
      </w:r>
      <w:r>
        <w:rPr>
          <w:rFonts w:ascii="Times New Roman" w:hAnsi="Times New Roman" w:cs="Times New Roman"/>
        </w:rPr>
        <w:t xml:space="preserve">10000</w:t>
      </w:r>
      <w:r>
        <w:rPr>
          <w:rFonts w:ascii="Times New Roman" w:hAnsi="Times New Roman" w:cs="Times New Roman"/>
        </w:rPr>
        <w:t xml:space="preserve">万元以下的为中小微型企业。其中，从业人员</w:t>
      </w:r>
      <w:r>
        <w:rPr>
          <w:rFonts w:ascii="Times New Roman" w:hAnsi="Times New Roman" w:cs="Times New Roman"/>
        </w:rPr>
        <w:t xml:space="preserve">100</w:t>
      </w:r>
      <w:r>
        <w:rPr>
          <w:rFonts w:ascii="Times New Roman" w:hAnsi="Times New Roman" w:cs="Times New Roman"/>
        </w:rPr>
        <w:t xml:space="preserve">人及以上，且营业收入</w:t>
      </w:r>
      <w:r>
        <w:rPr>
          <w:rFonts w:ascii="Times New Roman" w:hAnsi="Times New Roman" w:cs="Times New Roman"/>
        </w:rPr>
        <w:t xml:space="preserve">2000</w:t>
      </w:r>
      <w:r>
        <w:rPr>
          <w:rFonts w:ascii="Times New Roman" w:hAnsi="Times New Roman" w:cs="Times New Roman"/>
        </w:rPr>
        <w:t xml:space="preserve">万元及以上</w:t>
      </w:r>
      <w:r>
        <w:rPr>
          <w:rFonts w:ascii="Times New Roman" w:hAnsi="Times New Roman" w:cs="Times New Roman"/>
        </w:rPr>
        <w:t xml:space="preserve">的为中型企业；从业人员</w:t>
      </w:r>
      <w:r>
        <w:rPr>
          <w:rFonts w:ascii="Times New Roman" w:hAnsi="Times New Roman" w:cs="Times New Roman"/>
        </w:rPr>
        <w:t xml:space="preserve">10</w:t>
      </w:r>
      <w:r>
        <w:rPr>
          <w:rFonts w:ascii="Times New Roman" w:hAnsi="Times New Roman" w:cs="Times New Roman"/>
        </w:rPr>
        <w:t xml:space="preserve">人及以上，且营业收入</w:t>
      </w:r>
      <w:r>
        <w:rPr>
          <w:rFonts w:ascii="Times New Roman" w:hAnsi="Times New Roman" w:cs="Times New Roman"/>
        </w:rPr>
        <w:t xml:space="preserve">100</w:t>
      </w:r>
      <w:r>
        <w:rPr>
          <w:rFonts w:ascii="Times New Roman" w:hAnsi="Times New Roman" w:cs="Times New Roman"/>
        </w:rPr>
        <w:t xml:space="preserve">万元及以上的为小型企业；从业人员</w:t>
      </w:r>
      <w:r>
        <w:rPr>
          <w:rFonts w:ascii="Times New Roman" w:hAnsi="Times New Roman" w:cs="Times New Roman"/>
        </w:rPr>
        <w:t xml:space="preserve">10</w:t>
      </w:r>
      <w:r>
        <w:rPr>
          <w:rFonts w:ascii="Times New Roman" w:hAnsi="Times New Roman" w:cs="Times New Roman"/>
        </w:rPr>
        <w:t xml:space="preserve">人以下或营业收入</w:t>
      </w:r>
      <w:r>
        <w:rPr>
          <w:rFonts w:ascii="Times New Roman" w:hAnsi="Times New Roman" w:cs="Times New Roman"/>
        </w:rPr>
        <w:t xml:space="preserve">100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（十一）信息传输业。</w:t>
      </w:r>
      <w:r>
        <w:rPr>
          <w:rFonts w:ascii="Times New Roman" w:hAnsi="Times New Roman" w:cs="Times New Roman"/>
        </w:rPr>
        <w:t xml:space="preserve">从业人员</w:t>
      </w:r>
      <w:r>
        <w:rPr>
          <w:rFonts w:ascii="Times New Roman" w:hAnsi="Times New Roman" w:cs="Times New Roman"/>
        </w:rPr>
        <w:t xml:space="preserve">2000</w:t>
      </w:r>
      <w:r>
        <w:rPr>
          <w:rFonts w:ascii="Times New Roman" w:hAnsi="Times New Roman" w:cs="Times New Roman"/>
        </w:rPr>
        <w:t xml:space="preserve">人以下或营业收入</w:t>
      </w:r>
      <w:r>
        <w:rPr>
          <w:rFonts w:ascii="Times New Roman" w:hAnsi="Times New Roman" w:cs="Times New Roman"/>
        </w:rPr>
        <w:t xml:space="preserve">100000</w:t>
      </w:r>
      <w:r>
        <w:rPr>
          <w:rFonts w:ascii="Times New Roman" w:hAnsi="Times New Roman" w:cs="Times New Roman"/>
        </w:rPr>
        <w:t xml:space="preserve">万元以下的为中小微型企业。其中，从业人员</w:t>
      </w:r>
      <w:r>
        <w:rPr>
          <w:rFonts w:ascii="Times New Roman" w:hAnsi="Times New Roman" w:cs="Times New Roman"/>
        </w:rPr>
        <w:t xml:space="preserve">100</w:t>
      </w:r>
      <w:r>
        <w:rPr>
          <w:rFonts w:ascii="Times New Roman" w:hAnsi="Times New Roman" w:cs="Times New Roman"/>
        </w:rPr>
        <w:t xml:space="preserve">人及以上，且营业收入</w:t>
      </w:r>
      <w:r>
        <w:rPr>
          <w:rFonts w:ascii="Times New Roman" w:hAnsi="Times New Roman" w:cs="Times New Roman"/>
        </w:rPr>
        <w:t xml:space="preserve">1000</w:t>
      </w:r>
      <w:r>
        <w:rPr>
          <w:rFonts w:ascii="Times New Roman" w:hAnsi="Times New Roman" w:cs="Times New Roman"/>
        </w:rPr>
        <w:t xml:space="preserve">万元及以上的为中型企业；从业人员</w:t>
      </w:r>
      <w:r>
        <w:rPr>
          <w:rFonts w:ascii="Times New Roman" w:hAnsi="Times New Roman" w:cs="Times New Roman"/>
        </w:rPr>
        <w:t xml:space="preserve">10</w:t>
      </w:r>
      <w:r>
        <w:rPr>
          <w:rFonts w:ascii="Times New Roman" w:hAnsi="Times New Roman" w:cs="Times New Roman"/>
        </w:rPr>
        <w:t xml:space="preserve">人及以上，且营业收入</w:t>
      </w:r>
      <w:r>
        <w:rPr>
          <w:rFonts w:ascii="Times New Roman" w:hAnsi="Times New Roman" w:cs="Times New Roman"/>
        </w:rPr>
        <w:t xml:space="preserve">100</w:t>
      </w:r>
      <w:r>
        <w:rPr>
          <w:rFonts w:ascii="Times New Roman" w:hAnsi="Times New Roman" w:cs="Times New Roman"/>
        </w:rPr>
        <w:t xml:space="preserve">万元及以上的为小型企业；从业人员</w:t>
      </w:r>
      <w:r>
        <w:rPr>
          <w:rFonts w:ascii="Times New Roman" w:hAnsi="Times New Roman" w:cs="Times New Roman"/>
        </w:rPr>
        <w:t xml:space="preserve">10</w:t>
      </w:r>
      <w:r>
        <w:rPr>
          <w:rFonts w:ascii="Times New Roman" w:hAnsi="Times New Roman" w:cs="Times New Roman"/>
        </w:rPr>
        <w:t xml:space="preserve">人以下或营业收入</w:t>
      </w:r>
      <w:r>
        <w:rPr>
          <w:rFonts w:ascii="Times New Roman" w:hAnsi="Times New Roman" w:cs="Times New Roman"/>
        </w:rPr>
        <w:t xml:space="preserve">100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（十二）软件和信息技术服务业。</w:t>
      </w:r>
      <w:r>
        <w:rPr>
          <w:rFonts w:ascii="Times New Roman" w:hAnsi="Times New Roman" w:cs="Times New Roman"/>
        </w:rPr>
        <w:t xml:space="preserve">从业人员</w:t>
      </w:r>
      <w:r>
        <w:rPr>
          <w:rFonts w:ascii="Times New Roman" w:hAnsi="Times New Roman" w:cs="Times New Roman"/>
        </w:rPr>
        <w:t xml:space="preserve">300</w:t>
      </w:r>
      <w:r>
        <w:rPr>
          <w:rFonts w:ascii="Times New Roman" w:hAnsi="Times New Roman" w:cs="Times New Roman"/>
        </w:rPr>
        <w:t xml:space="preserve">人以下或营业收入</w:t>
      </w:r>
      <w:r>
        <w:rPr>
          <w:rFonts w:ascii="Times New Roman" w:hAnsi="Times New Roman" w:cs="Times New Roman"/>
        </w:rPr>
        <w:t xml:space="preserve">10000</w:t>
      </w:r>
      <w:r>
        <w:rPr>
          <w:rFonts w:ascii="Times New Roman" w:hAnsi="Times New Roman" w:cs="Times New Roman"/>
        </w:rPr>
        <w:t xml:space="preserve">万元以下的为中小微型企业。</w:t>
      </w:r>
      <w:r>
        <w:rPr>
          <w:rFonts w:ascii="Times New Roman" w:hAnsi="Times New Roman" w:cs="Times New Roman"/>
        </w:rPr>
        <w:t xml:space="preserve">其中，从业人员</w:t>
      </w:r>
      <w:r>
        <w:rPr>
          <w:rFonts w:ascii="Times New Roman" w:hAnsi="Times New Roman" w:cs="Times New Roman"/>
        </w:rPr>
        <w:t xml:space="preserve">100</w:t>
      </w:r>
      <w:r>
        <w:rPr>
          <w:rFonts w:ascii="Times New Roman" w:hAnsi="Times New Roman" w:cs="Times New Roman"/>
        </w:rPr>
        <w:t xml:space="preserve">人及以上，且营业收入</w:t>
      </w:r>
      <w:r>
        <w:rPr>
          <w:rFonts w:ascii="Times New Roman" w:hAnsi="Times New Roman" w:cs="Times New Roman"/>
        </w:rPr>
        <w:t xml:space="preserve">1000</w:t>
      </w:r>
      <w:r>
        <w:rPr>
          <w:rFonts w:ascii="Times New Roman" w:hAnsi="Times New Roman" w:cs="Times New Roman"/>
        </w:rPr>
        <w:t xml:space="preserve">万元及以上的为中型企业；从业人员</w:t>
      </w:r>
      <w:r>
        <w:rPr>
          <w:rFonts w:ascii="Times New Roman" w:hAnsi="Times New Roman" w:cs="Times New Roman"/>
        </w:rPr>
        <w:t xml:space="preserve">10</w:t>
      </w:r>
      <w:r>
        <w:rPr>
          <w:rFonts w:ascii="Times New Roman" w:hAnsi="Times New Roman" w:cs="Times New Roman"/>
        </w:rPr>
        <w:t xml:space="preserve">人及以上，且营业收入</w:t>
      </w:r>
      <w:r>
        <w:rPr>
          <w:rFonts w:ascii="Times New Roman" w:hAnsi="Times New Roman" w:cs="Times New Roman"/>
        </w:rPr>
        <w:t xml:space="preserve">50</w:t>
      </w:r>
      <w:r>
        <w:rPr>
          <w:rFonts w:ascii="Times New Roman" w:hAnsi="Times New Roman" w:cs="Times New Roman"/>
        </w:rPr>
        <w:t xml:space="preserve">万元及以上的为小型企业；从业人员</w:t>
      </w:r>
      <w:r>
        <w:rPr>
          <w:rFonts w:ascii="Times New Roman" w:hAnsi="Times New Roman" w:cs="Times New Roman"/>
        </w:rPr>
        <w:t xml:space="preserve">10</w:t>
      </w:r>
      <w:r>
        <w:rPr>
          <w:rFonts w:ascii="Times New Roman" w:hAnsi="Times New Roman" w:cs="Times New Roman"/>
        </w:rPr>
        <w:t xml:space="preserve">人以下或营业收入</w:t>
      </w:r>
      <w:r>
        <w:rPr>
          <w:rFonts w:ascii="Times New Roman" w:hAnsi="Times New Roman" w:cs="Times New Roman"/>
        </w:rPr>
        <w:t xml:space="preserve">50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（十三）房地产开发经营。</w:t>
      </w:r>
      <w:r>
        <w:rPr>
          <w:rFonts w:ascii="Times New Roman" w:hAnsi="Times New Roman" w:cs="Times New Roman"/>
        </w:rPr>
        <w:t xml:space="preserve">营业收入</w:t>
      </w:r>
      <w:r>
        <w:rPr>
          <w:rFonts w:ascii="Times New Roman" w:hAnsi="Times New Roman" w:cs="Times New Roman"/>
        </w:rPr>
        <w:t xml:space="preserve">200000</w:t>
      </w:r>
      <w:r>
        <w:rPr>
          <w:rFonts w:ascii="Times New Roman" w:hAnsi="Times New Roman" w:cs="Times New Roman"/>
        </w:rPr>
        <w:t xml:space="preserve">万元以下或资产总额</w:t>
      </w:r>
      <w:r>
        <w:rPr>
          <w:rFonts w:ascii="Times New Roman" w:hAnsi="Times New Roman" w:cs="Times New Roman"/>
        </w:rPr>
        <w:t xml:space="preserve">10000</w:t>
      </w:r>
      <w:r>
        <w:rPr>
          <w:rFonts w:ascii="Times New Roman" w:hAnsi="Times New Roman" w:cs="Times New Roman"/>
        </w:rPr>
        <w:t xml:space="preserve">万元以下的为中小微型企业。其中，营业收入</w:t>
      </w:r>
      <w:r>
        <w:rPr>
          <w:rFonts w:ascii="Times New Roman" w:hAnsi="Times New Roman" w:cs="Times New Roman"/>
        </w:rPr>
        <w:t xml:space="preserve">1000</w:t>
      </w:r>
      <w:r>
        <w:rPr>
          <w:rFonts w:ascii="Times New Roman" w:hAnsi="Times New Roman" w:cs="Times New Roman"/>
        </w:rPr>
        <w:t xml:space="preserve">万元及以上，且资产总额</w:t>
      </w:r>
      <w:r>
        <w:rPr>
          <w:rFonts w:ascii="Times New Roman" w:hAnsi="Times New Roman" w:cs="Times New Roman"/>
        </w:rPr>
        <w:t xml:space="preserve">5000</w:t>
      </w:r>
      <w:r>
        <w:rPr>
          <w:rFonts w:ascii="Times New Roman" w:hAnsi="Times New Roman" w:cs="Times New Roman"/>
        </w:rPr>
        <w:t xml:space="preserve">万元及以上的为中型企业；营业收入</w:t>
      </w:r>
      <w:r>
        <w:rPr>
          <w:rFonts w:ascii="Times New Roman" w:hAnsi="Times New Roman" w:cs="Times New Roman"/>
        </w:rPr>
        <w:t xml:space="preserve">100</w:t>
      </w:r>
      <w:r>
        <w:rPr>
          <w:rFonts w:ascii="Times New Roman" w:hAnsi="Times New Roman" w:cs="Times New Roman"/>
        </w:rPr>
        <w:t xml:space="preserve">万元及以上，且资产总额</w:t>
      </w:r>
      <w:r>
        <w:rPr>
          <w:rFonts w:ascii="Times New Roman" w:hAnsi="Times New Roman" w:cs="Times New Roman"/>
        </w:rPr>
        <w:t xml:space="preserve">2000</w:t>
      </w:r>
      <w:r>
        <w:rPr>
          <w:rFonts w:ascii="Times New Roman" w:hAnsi="Times New Roman" w:cs="Times New Roman"/>
        </w:rPr>
        <w:t xml:space="preserve">万元及以上的为小型企业；营业收入</w:t>
      </w:r>
      <w:r>
        <w:rPr>
          <w:rFonts w:ascii="Times New Roman" w:hAnsi="Times New Roman" w:cs="Times New Roman"/>
        </w:rPr>
        <w:t xml:space="preserve">100</w:t>
      </w:r>
      <w:r>
        <w:rPr>
          <w:rFonts w:ascii="Times New Roman" w:hAnsi="Times New Roman" w:cs="Times New Roman"/>
        </w:rPr>
        <w:t xml:space="preserve">万元以下或资产总额</w:t>
      </w:r>
      <w:r>
        <w:rPr>
          <w:rFonts w:ascii="Times New Roman" w:hAnsi="Times New Roman" w:cs="Times New Roman"/>
        </w:rPr>
        <w:t xml:space="preserve">2000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（十四）物业管理。</w:t>
      </w:r>
      <w:r>
        <w:rPr>
          <w:rFonts w:ascii="Times New Roman" w:hAnsi="Times New Roman" w:cs="Times New Roman"/>
        </w:rPr>
        <w:t xml:space="preserve">从业人员</w:t>
      </w:r>
      <w:r>
        <w:rPr>
          <w:rFonts w:ascii="Times New Roman" w:hAnsi="Times New Roman" w:cs="Times New Roman"/>
        </w:rPr>
        <w:t xml:space="preserve">1000</w:t>
      </w:r>
      <w:r>
        <w:rPr>
          <w:rFonts w:ascii="Times New Roman" w:hAnsi="Times New Roman" w:cs="Times New Roman"/>
        </w:rPr>
        <w:t xml:space="preserve">人以下或营业收入</w:t>
      </w:r>
      <w:r>
        <w:rPr>
          <w:rFonts w:ascii="Times New Roman" w:hAnsi="Times New Roman" w:cs="Times New Roman"/>
        </w:rPr>
        <w:t xml:space="preserve">5000</w:t>
      </w:r>
      <w:r>
        <w:rPr>
          <w:rFonts w:ascii="Times New Roman" w:hAnsi="Times New Roman" w:cs="Times New Roman"/>
        </w:rPr>
        <w:t xml:space="preserve">万元以下的为中小微型企业。其中，从业人员</w:t>
      </w:r>
      <w:r/>
    </w:p>
    <w:p>
      <w:pPr>
        <w:ind w:left="0"/>
        <w:spacing w:line="280" w:lineRule="exact"/>
        <w:rPr>
          <w:rFonts w:ascii="Times New Roman" w:hAnsi="Times New Roman" w:cs="Times New Roman"/>
        </w:rPr>
      </w:pPr>
      <w:r>
        <w:rPr>
          <w:rFonts w:ascii="Times New Roman" w:hAnsi="Times New Roman" w:cs="Times New Roman"/>
        </w:rPr>
        <w:t xml:space="preserve">300</w:t>
      </w:r>
      <w:r>
        <w:rPr>
          <w:rFonts w:ascii="Times New Roman" w:hAnsi="Times New Roman" w:cs="Times New Roman"/>
        </w:rPr>
        <w:t xml:space="preserve">人及以上，且营业收入</w:t>
      </w:r>
      <w:r>
        <w:rPr>
          <w:rFonts w:ascii="Times New Roman" w:hAnsi="Times New Roman" w:cs="Times New Roman"/>
        </w:rPr>
        <w:t xml:space="preserve">1000</w:t>
      </w:r>
      <w:r>
        <w:rPr>
          <w:rFonts w:ascii="Times New Roman" w:hAnsi="Times New Roman" w:cs="Times New Roman"/>
        </w:rPr>
        <w:t xml:space="preserve">万元及以上的为中型企业；从业人员</w:t>
      </w:r>
      <w:r>
        <w:rPr>
          <w:rFonts w:ascii="Times New Roman" w:hAnsi="Times New Roman" w:cs="Times New Roman"/>
        </w:rPr>
        <w:t xml:space="preserve">100</w:t>
      </w:r>
      <w:r>
        <w:rPr>
          <w:rFonts w:ascii="Times New Roman" w:hAnsi="Times New Roman" w:cs="Times New Roman"/>
        </w:rPr>
        <w:t xml:space="preserve">人及以上，且营业收入</w:t>
      </w:r>
      <w:r>
        <w:rPr>
          <w:rFonts w:ascii="Times New Roman" w:hAnsi="Times New Roman" w:cs="Times New Roman"/>
        </w:rPr>
        <w:t xml:space="preserve">500</w:t>
      </w:r>
      <w:r>
        <w:rPr>
          <w:rFonts w:ascii="Times New Roman" w:hAnsi="Times New Roman" w:cs="Times New Roman"/>
        </w:rPr>
        <w:t xml:space="preserve">万元及以上的为小型企业；从业人员</w:t>
      </w:r>
      <w:r>
        <w:rPr>
          <w:rFonts w:ascii="Times New Roman" w:hAnsi="Times New Roman" w:cs="Times New Roman"/>
        </w:rPr>
        <w:t xml:space="preserve">100</w:t>
      </w:r>
      <w:r>
        <w:rPr>
          <w:rFonts w:ascii="Times New Roman" w:hAnsi="Times New Roman" w:cs="Times New Roman"/>
        </w:rPr>
        <w:t xml:space="preserve">人以下或营业收入</w:t>
      </w:r>
      <w:r>
        <w:rPr>
          <w:rFonts w:ascii="Times New Roman" w:hAnsi="Times New Roman" w:cs="Times New Roman"/>
        </w:rPr>
        <w:t xml:space="preserve">500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（十五）租赁和商务服务业。</w:t>
      </w:r>
      <w:r>
        <w:rPr>
          <w:rFonts w:ascii="Times New Roman" w:hAnsi="Times New Roman" w:cs="Times New Roman"/>
        </w:rPr>
        <w:t xml:space="preserve">从业人员</w:t>
      </w:r>
      <w:r>
        <w:rPr>
          <w:rFonts w:ascii="Times New Roman" w:hAnsi="Times New Roman" w:cs="Times New Roman"/>
        </w:rPr>
        <w:t xml:space="preserve">300</w:t>
      </w:r>
      <w:r>
        <w:rPr>
          <w:rFonts w:ascii="Times New Roman" w:hAnsi="Times New Roman" w:cs="Times New Roman"/>
        </w:rPr>
        <w:t xml:space="preserve">人以下或资产总额</w:t>
      </w:r>
      <w:r>
        <w:rPr>
          <w:rFonts w:ascii="Times New Roman" w:hAnsi="Times New Roman" w:cs="Times New Roman"/>
        </w:rPr>
        <w:t xml:space="preserve">120000</w:t>
      </w:r>
      <w:r>
        <w:rPr>
          <w:rFonts w:ascii="Times New Roman" w:hAnsi="Times New Roman" w:cs="Times New Roman"/>
        </w:rPr>
        <w:t xml:space="preserve">万元以下的为中小微型企业。其中，从业人员</w:t>
      </w:r>
      <w:r>
        <w:rPr>
          <w:rFonts w:ascii="Times New Roman" w:hAnsi="Times New Roman" w:cs="Times New Roman"/>
        </w:rPr>
        <w:t xml:space="preserve">100</w:t>
      </w:r>
      <w:r>
        <w:rPr>
          <w:rFonts w:ascii="Times New Roman" w:hAnsi="Times New Roman" w:cs="Times New Roman"/>
        </w:rPr>
        <w:t xml:space="preserve">人及以上，且资产总额</w:t>
      </w:r>
      <w:r>
        <w:rPr>
          <w:rFonts w:ascii="Times New Roman" w:hAnsi="Times New Roman" w:cs="Times New Roman"/>
        </w:rPr>
        <w:t xml:space="preserve">8000</w:t>
      </w:r>
      <w:r>
        <w:rPr>
          <w:rFonts w:ascii="Times New Roman" w:hAnsi="Times New Roman" w:cs="Times New Roman"/>
        </w:rPr>
        <w:t xml:space="preserve">万元及以上的为中型企业；从业人员</w:t>
      </w:r>
      <w:r>
        <w:rPr>
          <w:rFonts w:ascii="Times New Roman" w:hAnsi="Times New Roman" w:cs="Times New Roman"/>
        </w:rPr>
        <w:t xml:space="preserve">10</w:t>
      </w:r>
      <w:r>
        <w:rPr>
          <w:rFonts w:ascii="Times New Roman" w:hAnsi="Times New Roman" w:cs="Times New Roman"/>
        </w:rPr>
        <w:t xml:space="preserve">人及以上，且资产总额</w:t>
      </w:r>
      <w:r>
        <w:rPr>
          <w:rFonts w:ascii="Times New Roman" w:hAnsi="Times New Roman" w:cs="Times New Roman"/>
        </w:rPr>
        <w:t xml:space="preserve">100</w:t>
      </w:r>
      <w:r>
        <w:rPr>
          <w:rFonts w:ascii="Times New Roman" w:hAnsi="Times New Roman" w:cs="Times New Roman"/>
        </w:rPr>
        <w:t xml:space="preserve">万元及以上的为小型企业；从业人员</w:t>
      </w:r>
      <w:r>
        <w:rPr>
          <w:rFonts w:ascii="Times New Roman" w:hAnsi="Times New Roman" w:cs="Times New Roman"/>
        </w:rPr>
        <w:t xml:space="preserve">10</w:t>
      </w:r>
      <w:r>
        <w:rPr>
          <w:rFonts w:ascii="Times New Roman" w:hAnsi="Times New Roman" w:cs="Times New Roman"/>
        </w:rPr>
        <w:t xml:space="preserve">人以下或</w:t>
      </w:r>
      <w:r>
        <w:rPr>
          <w:rFonts w:ascii="Times New Roman" w:hAnsi="Times New Roman" w:cs="Times New Roman"/>
        </w:rPr>
        <w:t xml:space="preserve">资产总额</w:t>
      </w:r>
      <w:r>
        <w:rPr>
          <w:rFonts w:ascii="Times New Roman" w:hAnsi="Times New Roman" w:cs="Times New Roman"/>
        </w:rPr>
        <w:t xml:space="preserve">100</w:t>
      </w:r>
      <w:r>
        <w:rPr>
          <w:rFonts w:ascii="Times New Roman" w:hAnsi="Times New Roman" w:cs="Times New Roman"/>
        </w:rPr>
        <w:t xml:space="preserve">万元以下的为微型企业。</w:t>
      </w:r>
      <w:r/>
    </w:p>
    <w:p>
      <w:pPr>
        <w:ind w:left="0" w:firstLine="402"/>
        <w:spacing w:line="280" w:lineRule="exact"/>
        <w:rPr>
          <w:rFonts w:ascii="Times New Roman" w:hAnsi="Times New Roman" w:cs="Times New Roman"/>
        </w:rPr>
      </w:pPr>
      <w:r>
        <w:rPr>
          <w:rFonts w:ascii="Times New Roman" w:hAnsi="Times New Roman" w:cs="Times New Roman"/>
          <w:b/>
        </w:rPr>
        <w:t xml:space="preserve">（十六）其他未列明行业。</w:t>
      </w:r>
      <w:r>
        <w:rPr>
          <w:rFonts w:ascii="Times New Roman" w:hAnsi="Times New Roman" w:cs="Times New Roman"/>
        </w:rPr>
        <w:t xml:space="preserve">从业人员</w:t>
      </w:r>
      <w:r>
        <w:rPr>
          <w:rFonts w:ascii="Times New Roman" w:hAnsi="Times New Roman" w:cs="Times New Roman"/>
        </w:rPr>
        <w:t xml:space="preserve">300</w:t>
      </w:r>
      <w:r>
        <w:rPr>
          <w:rFonts w:ascii="Times New Roman" w:hAnsi="Times New Roman" w:cs="Times New Roman"/>
        </w:rPr>
        <w:t xml:space="preserve">人以下的为中小微型企业。其中，从业人员</w:t>
      </w:r>
      <w:r>
        <w:rPr>
          <w:rFonts w:ascii="Times New Roman" w:hAnsi="Times New Roman" w:cs="Times New Roman"/>
        </w:rPr>
        <w:t xml:space="preserve">100</w:t>
      </w:r>
      <w:r>
        <w:rPr>
          <w:rFonts w:ascii="Times New Roman" w:hAnsi="Times New Roman" w:cs="Times New Roman"/>
        </w:rPr>
        <w:t xml:space="preserve">人及以上的为中型企业；从业人员</w:t>
      </w:r>
      <w:r>
        <w:rPr>
          <w:rFonts w:ascii="Times New Roman" w:hAnsi="Times New Roman" w:cs="Times New Roman"/>
        </w:rPr>
        <w:t xml:space="preserve">10</w:t>
      </w:r>
      <w:r>
        <w:rPr>
          <w:rFonts w:ascii="Times New Roman" w:hAnsi="Times New Roman" w:cs="Times New Roman"/>
        </w:rPr>
        <w:t xml:space="preserve">人及以上的为小型企业；从业人员</w:t>
      </w:r>
      <w:r>
        <w:rPr>
          <w:rFonts w:ascii="Times New Roman" w:hAnsi="Times New Roman" w:cs="Times New Roman"/>
        </w:rPr>
        <w:t xml:space="preserve">10</w:t>
      </w:r>
      <w:r>
        <w:rPr>
          <w:rFonts w:ascii="Times New Roman" w:hAnsi="Times New Roman" w:cs="Times New Roman"/>
        </w:rPr>
        <w:t xml:space="preserve">人以下的为微型企业。</w:t>
      </w:r>
      <w:r/>
    </w:p>
    <w:p>
      <w:pPr>
        <w:ind w:left="0"/>
        <w:rPr>
          <w:rFonts w:ascii="Times New Roman" w:hAnsi="Times New Roman" w:cs="Times New Roman"/>
          <w:lang w:val="zh-CN"/>
        </w:rPr>
      </w:pPr>
      <w:r>
        <w:rPr>
          <w:rFonts w:ascii="Times New Roman" w:hAnsi="Times New Roman" w:cs="Times New Roman"/>
          <w:lang w:val="zh-CN"/>
        </w:rPr>
      </w:r>
      <w:r/>
    </w:p>
    <w:p>
      <w:pPr>
        <w:pStyle w:val="1012"/>
        <w:rPr>
          <w:lang w:val="zh-CN"/>
        </w:rPr>
      </w:pPr>
      <w:r>
        <w:rPr>
          <w:lang w:val="zh-CN"/>
        </w:rPr>
      </w:r>
      <w:r/>
    </w:p>
    <w:p>
      <w:pPr>
        <w:ind w:left="0"/>
        <w:jc w:val="left"/>
        <w:rPr>
          <w:rFonts w:ascii="Times New Roman" w:hAnsi="Times New Roman" w:cs="Times New Roman"/>
          <w:b/>
          <w:bCs/>
          <w:sz w:val="21"/>
          <w:szCs w:val="21"/>
        </w:rPr>
        <w:outlineLvl w:val="0"/>
      </w:pPr>
      <w:r/>
      <w:bookmarkStart w:id="76" w:name="_Toc105397784"/>
      <w:r>
        <w:rPr>
          <w:rFonts w:ascii="Times New Roman" w:hAnsi="Times New Roman" w:cs="Times New Roman"/>
          <w:b/>
          <w:sz w:val="21"/>
          <w:szCs w:val="21"/>
        </w:rPr>
        <w:t xml:space="preserve">附件</w:t>
      </w:r>
      <w:r>
        <w:rPr>
          <w:rFonts w:ascii="Times New Roman" w:hAnsi="Times New Roman" w:cs="Times New Roman"/>
          <w:b/>
          <w:sz w:val="21"/>
          <w:szCs w:val="21"/>
        </w:rPr>
        <w:t xml:space="preserve">6.</w:t>
      </w:r>
      <w:r>
        <w:rPr>
          <w:rFonts w:ascii="Times New Roman" w:hAnsi="Times New Roman" w:cs="Times New Roman"/>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ascii="Times New Roman" w:hAnsi="Times New Roman" w:cs="Times New Roman"/>
          <w:b/>
          <w:sz w:val="21"/>
          <w:szCs w:val="21"/>
        </w:rPr>
      </w:pPr>
      <w:r>
        <w:rPr>
          <w:rFonts w:ascii="Times New Roman" w:hAnsi="Times New Roman" w:cs="Times New Roman"/>
          <w:b/>
          <w:sz w:val="21"/>
          <w:szCs w:val="21"/>
        </w:rPr>
        <w:t xml:space="preserve">残疾人福利性单位声明函</w:t>
      </w:r>
      <w:r/>
    </w:p>
    <w:p>
      <w:pPr>
        <w:ind w:left="0"/>
        <w:spacing w:line="360" w:lineRule="auto"/>
        <w:rPr>
          <w:rFonts w:ascii="Times New Roman" w:hAnsi="Times New Roman" w:cs="Times New Roman"/>
          <w:sz w:val="21"/>
          <w:szCs w:val="21"/>
          <w:lang w:val="zh-CN"/>
        </w:rPr>
      </w:pPr>
      <w:r/>
      <w:bookmarkStart w:id="77" w:name="_Toc32206"/>
      <w:r/>
      <w:bookmarkStart w:id="78" w:name="_Toc3869"/>
      <w:r/>
      <w:bookmarkStart w:id="79" w:name="_Toc15378"/>
      <w:r>
        <w:rPr>
          <w:rFonts w:ascii="Times New Roman" w:hAnsi="Times New Roman" w:cs="Times New Roman"/>
          <w:sz w:val="21"/>
          <w:szCs w:val="21"/>
          <w:u w:val="single"/>
          <w:lang w:val="zh-CN"/>
        </w:rPr>
        <w:t xml:space="preserve">苏州市政府集中采购中心</w:t>
      </w:r>
      <w:r>
        <w:rPr>
          <w:rFonts w:ascii="Times New Roman" w:hAnsi="Times New Roman" w:cs="Times New Roman"/>
          <w:sz w:val="21"/>
          <w:szCs w:val="21"/>
          <w:lang w:val="zh-CN"/>
        </w:rPr>
        <w:t xml:space="preserve">：</w:t>
      </w:r>
      <w:bookmarkEnd w:id="77"/>
      <w:r/>
      <w:bookmarkEnd w:id="78"/>
      <w:r/>
      <w:bookmarkEnd w:id="79"/>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本单位郑重声明，根据《财政部</w:t>
      </w:r>
      <w:r>
        <w:rPr>
          <w:rFonts w:ascii="Times New Roman" w:hAnsi="Times New Roman" w:cs="Times New Roman"/>
          <w:sz w:val="21"/>
          <w:szCs w:val="21"/>
        </w:rPr>
        <w:t xml:space="preserve">  </w:t>
      </w:r>
      <w:r>
        <w:rPr>
          <w:rFonts w:ascii="Times New Roman" w:hAnsi="Times New Roman" w:cs="Times New Roman"/>
          <w:sz w:val="21"/>
          <w:szCs w:val="21"/>
        </w:rPr>
        <w:t xml:space="preserve">民政部</w:t>
      </w:r>
      <w:r>
        <w:rPr>
          <w:rFonts w:ascii="Times New Roman" w:hAnsi="Times New Roman" w:cs="Times New Roman"/>
          <w:sz w:val="21"/>
          <w:szCs w:val="21"/>
        </w:rPr>
        <w:t xml:space="preserve">  </w:t>
      </w:r>
      <w:r>
        <w:rPr>
          <w:rFonts w:ascii="Times New Roman" w:hAnsi="Times New Roman" w:cs="Times New Roman"/>
          <w:sz w:val="21"/>
          <w:szCs w:val="21"/>
        </w:rPr>
        <w:t xml:space="preserve">中国残疾人联合会关于促进残疾人就业政府采购政策的通知》（财库〔</w:t>
      </w:r>
      <w:r>
        <w:rPr>
          <w:rFonts w:ascii="Times New Roman" w:hAnsi="Times New Roman" w:cs="Times New Roman"/>
          <w:sz w:val="21"/>
          <w:szCs w:val="21"/>
        </w:rPr>
        <w:t xml:space="preserve">2017</w:t>
      </w:r>
      <w:r>
        <w:rPr>
          <w:rFonts w:ascii="Times New Roman" w:hAnsi="Times New Roman" w:cs="Times New Roman"/>
          <w:sz w:val="21"/>
          <w:szCs w:val="21"/>
        </w:rPr>
        <w:t xml:space="preserve">〕</w:t>
      </w:r>
      <w:r>
        <w:rPr>
          <w:rFonts w:ascii="Times New Roman" w:hAnsi="Times New Roman" w:cs="Times New Roman"/>
          <w:sz w:val="21"/>
          <w:szCs w:val="21"/>
        </w:rPr>
        <w:t xml:space="preserve">141</w:t>
      </w:r>
      <w:r>
        <w:rPr>
          <w:rFonts w:ascii="Times New Roman" w:hAnsi="Times New Roman" w:cs="Times New Roman"/>
          <w:sz w:val="21"/>
          <w:szCs w:val="21"/>
        </w:rPr>
        <w:t xml:space="preserve">号）的规定，本单位为符合条件的残疾人福利性单位，且本单位参加</w:t>
      </w:r>
      <w:r>
        <w:rPr>
          <w:rFonts w:ascii="Times New Roman" w:hAnsi="Times New Roman" w:cs="Times New Roman"/>
          <w:sz w:val="21"/>
          <w:szCs w:val="21"/>
          <w:lang w:val="zh-CN"/>
        </w:rPr>
        <w:t xml:space="preserve">贵中心组织实施的编号为</w:t>
      </w:r>
      <w:r>
        <w:rPr>
          <w:rFonts w:ascii="Times New Roman" w:hAnsi="Times New Roman" w:cs="Times New Roman"/>
          <w:sz w:val="21"/>
          <w:szCs w:val="21"/>
          <w:u w:val="single"/>
          <w:lang w:val="zh-CN"/>
        </w:rPr>
        <w:t xml:space="preserve">              </w:t>
      </w:r>
      <w:r>
        <w:rPr>
          <w:rFonts w:ascii="Times New Roman" w:hAnsi="Times New Roman" w:cs="Times New Roman"/>
          <w:sz w:val="21"/>
          <w:szCs w:val="21"/>
          <w:lang w:val="zh-CN"/>
        </w:rPr>
        <w:t xml:space="preserve">号的招标活动</w:t>
      </w:r>
      <w:r>
        <w:rPr>
          <w:rFonts w:ascii="Times New Roman" w:hAnsi="Times New Roman" w:cs="Times New Roman"/>
          <w:sz w:val="21"/>
          <w:szCs w:val="21"/>
        </w:rPr>
        <w:t xml:space="preserve">提供本单位制造的货物（由本单位承担工程</w:t>
      </w:r>
      <w:r>
        <w:rPr>
          <w:rFonts w:ascii="Times New Roman" w:hAnsi="Times New Roman" w:cs="Times New Roman"/>
          <w:sz w:val="21"/>
          <w:szCs w:val="21"/>
        </w:rPr>
        <w:t xml:space="preserve">/</w:t>
      </w:r>
      <w:r>
        <w:rPr>
          <w:rFonts w:ascii="Times New Roman" w:hAnsi="Times New Roman" w:cs="Times New Roman"/>
          <w:sz w:val="21"/>
          <w:szCs w:val="21"/>
        </w:rPr>
        <w:t xml:space="preserve">提供服务），或者提供其他残疾人福利性单位制造的货物（不包括使用非残疾人福利性单位注册商标的货物）。</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本单位对上述声明的真实性负责。如有虚假，将依法承担相应责任。</w:t>
      </w:r>
      <w:r/>
    </w:p>
    <w:p>
      <w:pPr>
        <w:pStyle w:val="1338"/>
        <w:spacing w:line="360" w:lineRule="auto"/>
        <w:rPr>
          <w:rFonts w:ascii="Times New Roman" w:hAnsi="Times New Roman"/>
          <w:sz w:val="21"/>
          <w:szCs w:val="21"/>
        </w:rPr>
      </w:pPr>
      <w:r>
        <w:rPr>
          <w:rFonts w:ascii="Times New Roman" w:hAnsi="Times New Roman"/>
          <w:sz w:val="21"/>
          <w:szCs w:val="21"/>
        </w:rPr>
      </w:r>
      <w:r/>
    </w:p>
    <w:p>
      <w:pPr>
        <w:spacing w:line="360" w:lineRule="auto"/>
        <w:rPr>
          <w:rFonts w:ascii="Times New Roman" w:hAnsi="Times New Roman" w:cs="Times New Roman"/>
          <w:b/>
          <w:sz w:val="21"/>
          <w:szCs w:val="21"/>
        </w:rPr>
      </w:pPr>
      <w:r>
        <w:rPr>
          <w:rFonts w:ascii="Times New Roman" w:hAnsi="Times New Roman" w:cs="Times New Roman"/>
          <w:b/>
          <w:sz w:val="21"/>
          <w:szCs w:val="21"/>
        </w:rPr>
      </w:r>
      <w:r/>
    </w:p>
    <w:p>
      <w:pPr>
        <w:spacing w:line="360" w:lineRule="auto"/>
        <w:rPr>
          <w:rFonts w:ascii="Times New Roman" w:hAnsi="Times New Roman" w:cs="Times New Roman"/>
          <w:b/>
          <w:sz w:val="21"/>
          <w:szCs w:val="21"/>
        </w:rPr>
      </w:pPr>
      <w:r>
        <w:rPr>
          <w:rFonts w:ascii="Times New Roman" w:hAnsi="Times New Roman" w:cs="Times New Roman"/>
          <w:b/>
          <w:sz w:val="21"/>
          <w:szCs w:val="21"/>
        </w:rPr>
      </w:r>
      <w:r/>
    </w:p>
    <w:p>
      <w:pPr>
        <w:spacing w:line="360" w:lineRule="auto"/>
        <w:rPr>
          <w:rFonts w:ascii="Times New Roman" w:hAnsi="Times New Roman" w:cs="Times New Roman"/>
          <w:b/>
          <w:sz w:val="21"/>
          <w:szCs w:val="21"/>
        </w:rPr>
      </w:pPr>
      <w:r>
        <w:rPr>
          <w:rFonts w:ascii="Times New Roman" w:hAnsi="Times New Roman" w:cs="Times New Roman"/>
          <w:b/>
          <w:sz w:val="21"/>
          <w:szCs w:val="21"/>
        </w:rPr>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投标人（盖章）：</w:t>
      </w:r>
      <w:r>
        <w:rPr>
          <w:rFonts w:ascii="Times New Roman" w:hAnsi="Times New Roman" w:cs="Times New Roman"/>
          <w:sz w:val="21"/>
          <w:szCs w:val="21"/>
        </w:rPr>
        <w:t xml:space="preserve"> </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法定代表人或代理人（签字或盖章）：</w:t>
      </w:r>
      <w:r/>
    </w:p>
    <w:p>
      <w:pPr>
        <w:ind w:firstLine="4830"/>
        <w:jc w:val="left"/>
        <w:spacing w:line="360" w:lineRule="auto"/>
        <w:rPr>
          <w:rFonts w:ascii="Times New Roman" w:hAnsi="Times New Roman" w:cs="Times New Roman"/>
          <w:b/>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pStyle w:val="1045"/>
        <w:ind w:left="0" w:firstLine="0"/>
        <w:rPr>
          <w:b/>
          <w:lang w:val="zh-CN"/>
        </w:rPr>
      </w:pPr>
      <w:r>
        <w:rPr>
          <w:b/>
          <w:lang w:val="zh-CN"/>
        </w:rPr>
      </w:r>
      <w:r/>
    </w:p>
    <w:p>
      <w:pPr>
        <w:pStyle w:val="1045"/>
        <w:ind w:left="0" w:firstLine="0"/>
        <w:rPr>
          <w:b/>
          <w:color w:val="333333"/>
          <w:shd w:val="clear" w:color="auto" w:fill="ffffff"/>
        </w:rPr>
      </w:pPr>
      <w:r>
        <w:rPr>
          <w:b/>
          <w:lang w:val="zh-CN"/>
        </w:rPr>
        <w:t xml:space="preserve">备注：</w:t>
      </w:r>
      <w:r>
        <w:rPr>
          <w:b/>
          <w:lang w:val="zh-CN"/>
        </w:rPr>
        <w:t xml:space="preserve">1.</w:t>
      </w:r>
      <w:r>
        <w:rPr>
          <w:b/>
          <w:color w:val="333333"/>
          <w:shd w:val="clear" w:color="auto" w:fill="ffffff"/>
        </w:rPr>
        <w:t xml:space="preserve">享受政府采购支持政策的残疾人福利性单位应当同时满足以下条件：</w:t>
      </w:r>
      <w:r/>
    </w:p>
    <w:p>
      <w:pPr>
        <w:pStyle w:val="1045"/>
        <w:ind w:left="0" w:firstLine="400"/>
        <w:rPr>
          <w:color w:val="333333"/>
          <w:shd w:val="clear" w:color="auto" w:fill="ffffff"/>
        </w:rPr>
      </w:pPr>
      <w:r>
        <w:rPr>
          <w:lang w:val="zh-CN"/>
        </w:rPr>
        <w:fldChar w:fldCharType="begin"/>
      </w:r>
      <w:r>
        <w:rPr>
          <w:lang w:val="zh-CN"/>
        </w:rPr>
        <w:instrText xml:space="preserve"> = 1 \* GB3 </w:instrText>
      </w:r>
      <w:r>
        <w:rPr>
          <w:lang w:val="zh-CN"/>
        </w:rPr>
        <w:fldChar w:fldCharType="separate"/>
      </w:r>
      <w:r>
        <w:rPr>
          <w:rFonts w:hint="eastAsia" w:ascii="宋体" w:hAnsi="宋体" w:cs="宋体"/>
          <w:lang w:val="zh-CN"/>
        </w:rPr>
        <w:t xml:space="preserve">①</w:t>
      </w:r>
      <w:r>
        <w:rPr>
          <w:lang w:val="zh-CN"/>
        </w:rPr>
        <w:fldChar w:fldCharType="end"/>
      </w:r>
      <w:r>
        <w:rPr>
          <w:lang w:val="zh-CN"/>
        </w:rPr>
        <w:t xml:space="preserve">安置的残疾人占本单位在职职工人数的比例不低于</w:t>
      </w:r>
      <w:r>
        <w:rPr>
          <w:lang w:val="zh-CN"/>
        </w:rPr>
        <w:t xml:space="preserve">25%</w:t>
      </w:r>
      <w:r>
        <w:rPr>
          <w:lang w:val="zh-CN"/>
        </w:rPr>
        <w:t xml:space="preserve">（含</w:t>
      </w:r>
      <w:r>
        <w:rPr>
          <w:lang w:val="zh-CN"/>
        </w:rPr>
        <w:t xml:space="preserve">25%</w:t>
      </w:r>
      <w:r>
        <w:rPr>
          <w:lang w:val="zh-CN"/>
        </w:rPr>
        <w:t xml:space="preserve">），并且安置的残疾人人数不少于</w:t>
      </w:r>
      <w:r>
        <w:rPr>
          <w:lang w:val="zh-CN"/>
        </w:rPr>
        <w:t xml:space="preserve">10</w:t>
      </w:r>
      <w:r>
        <w:rPr>
          <w:lang w:val="zh-CN"/>
        </w:rPr>
        <w:t xml:space="preserve">人（含</w:t>
      </w:r>
      <w:r>
        <w:rPr>
          <w:lang w:val="zh-CN"/>
        </w:rPr>
        <w:t xml:space="preserve">10</w:t>
      </w:r>
      <w:r>
        <w:rPr>
          <w:lang w:val="zh-CN"/>
        </w:rPr>
        <w:t xml:space="preserve">人）；</w:t>
      </w:r>
      <w:r/>
    </w:p>
    <w:p>
      <w:pPr>
        <w:pStyle w:val="1045"/>
        <w:ind w:left="0" w:firstLine="400"/>
        <w:rPr>
          <w:lang w:val="zh-CN"/>
        </w:rPr>
      </w:pPr>
      <w:r>
        <w:rPr>
          <w:lang w:val="zh-CN"/>
        </w:rPr>
        <w:fldChar w:fldCharType="begin"/>
      </w:r>
      <w:r>
        <w:rPr>
          <w:lang w:val="zh-CN"/>
        </w:rPr>
        <w:instrText xml:space="preserve"> = 2 \* GB3 </w:instrText>
      </w:r>
      <w:r>
        <w:rPr>
          <w:lang w:val="zh-CN"/>
        </w:rPr>
        <w:fldChar w:fldCharType="separate"/>
      </w:r>
      <w:r>
        <w:rPr>
          <w:rFonts w:hint="eastAsia" w:ascii="宋体" w:hAnsi="宋体" w:cs="宋体"/>
          <w:lang w:val="zh-CN"/>
        </w:rPr>
        <w:t xml:space="preserve">②</w:t>
      </w:r>
      <w:r>
        <w:rPr>
          <w:lang w:val="zh-CN"/>
        </w:rPr>
        <w:fldChar w:fldCharType="end"/>
      </w:r>
      <w:r>
        <w:rPr>
          <w:lang w:val="zh-CN"/>
        </w:rPr>
        <w:t xml:space="preserve">依法与安置的每位残疾人签订了一年以上（含一年）的劳动合同或服务协议；</w:t>
      </w:r>
      <w:r/>
    </w:p>
    <w:p>
      <w:pPr>
        <w:pStyle w:val="1045"/>
        <w:ind w:left="0" w:firstLine="400"/>
        <w:rPr>
          <w:lang w:val="zh-CN"/>
        </w:rPr>
      </w:pPr>
      <w:r>
        <w:rPr>
          <w:lang w:val="zh-CN"/>
        </w:rPr>
        <w:fldChar w:fldCharType="begin"/>
      </w:r>
      <w:r>
        <w:rPr>
          <w:lang w:val="zh-CN"/>
        </w:rPr>
        <w:instrText xml:space="preserve"> = 3 \* GB3 </w:instrText>
      </w:r>
      <w:r>
        <w:rPr>
          <w:lang w:val="zh-CN"/>
        </w:rPr>
        <w:fldChar w:fldCharType="separate"/>
      </w:r>
      <w:r>
        <w:rPr>
          <w:rFonts w:hint="eastAsia" w:ascii="宋体" w:hAnsi="宋体" w:cs="宋体"/>
          <w:lang w:val="zh-CN"/>
        </w:rPr>
        <w:t xml:space="preserve">③</w:t>
      </w:r>
      <w:r>
        <w:rPr>
          <w:lang w:val="zh-CN"/>
        </w:rPr>
        <w:fldChar w:fldCharType="end"/>
      </w:r>
      <w:r>
        <w:rPr>
          <w:lang w:val="zh-CN"/>
        </w:rPr>
        <w:t xml:space="preserve">为安置的每位残疾人按月足额缴纳了基本养老保险、基本医疗保险、失业保险、工伤保险和生育保险等社会保险费；</w:t>
      </w:r>
      <w:r/>
    </w:p>
    <w:p>
      <w:pPr>
        <w:pStyle w:val="1045"/>
        <w:ind w:left="0" w:firstLine="400"/>
        <w:rPr>
          <w:lang w:val="zh-CN"/>
        </w:rPr>
      </w:pPr>
      <w:r>
        <w:rPr>
          <w:lang w:val="zh-CN"/>
        </w:rPr>
        <w:fldChar w:fldCharType="begin"/>
      </w:r>
      <w:r>
        <w:rPr>
          <w:lang w:val="zh-CN"/>
        </w:rPr>
        <w:instrText xml:space="preserve"> = 4 \* GB3 </w:instrText>
      </w:r>
      <w:r>
        <w:rPr>
          <w:lang w:val="zh-CN"/>
        </w:rPr>
        <w:fldChar w:fldCharType="separate"/>
      </w:r>
      <w:r>
        <w:rPr>
          <w:rFonts w:hint="eastAsia" w:ascii="宋体" w:hAnsi="宋体" w:cs="宋体"/>
          <w:lang w:val="zh-CN"/>
        </w:rPr>
        <w:t xml:space="preserve">④</w:t>
      </w:r>
      <w:r>
        <w:rPr>
          <w:lang w:val="zh-CN"/>
        </w:rPr>
        <w:fldChar w:fldCharType="end"/>
      </w:r>
      <w:r>
        <w:rPr>
          <w:lang w:val="zh-CN"/>
        </w:rPr>
        <w:t xml:space="preserve">通过银行等金融机构向安置的每位残疾人，按月支付了不低于单位所在区县适用的经省级人民政府批准的月最低工资标准的工资；</w:t>
      </w:r>
      <w:r/>
    </w:p>
    <w:p>
      <w:pPr>
        <w:pStyle w:val="1045"/>
        <w:ind w:left="0" w:firstLine="400"/>
        <w:rPr>
          <w:lang w:val="zh-CN"/>
        </w:rPr>
      </w:pPr>
      <w:r>
        <w:rPr>
          <w:lang w:val="zh-CN"/>
        </w:rPr>
        <w:fldChar w:fldCharType="begin"/>
      </w:r>
      <w:r>
        <w:rPr>
          <w:lang w:val="zh-CN"/>
        </w:rPr>
        <w:instrText xml:space="preserve"> = 5 \* GB3 </w:instrText>
      </w:r>
      <w:r>
        <w:rPr>
          <w:lang w:val="zh-CN"/>
        </w:rPr>
        <w:fldChar w:fldCharType="separate"/>
      </w:r>
      <w:r>
        <w:rPr>
          <w:rFonts w:hint="eastAsia" w:ascii="宋体" w:hAnsi="宋体" w:cs="宋体"/>
          <w:lang w:val="zh-CN"/>
        </w:rPr>
        <w:t xml:space="preserve">⑤</w:t>
      </w:r>
      <w:r>
        <w:rPr>
          <w:lang w:val="zh-CN"/>
        </w:rPr>
        <w:fldChar w:fldCharType="end"/>
      </w:r>
      <w:r>
        <w:rPr>
          <w:lang w:val="zh-CN"/>
        </w:rPr>
        <w:t xml:space="preserve">提供本单位制造的货物、承担的工程或者服务（以下简称产品），或者提供其他残疾人福利性单位制造的货物（不包括使用非残疾人福利性单位注册商标的货物）。</w:t>
      </w:r>
      <w:r/>
    </w:p>
    <w:p>
      <w:pPr>
        <w:pStyle w:val="1045"/>
        <w:ind w:left="0" w:firstLine="400"/>
        <w:rPr>
          <w:lang w:val="zh-CN"/>
        </w:rPr>
      </w:pPr>
      <w:r>
        <w:rPr>
          <w:lang w:val="zh-CN"/>
        </w:rPr>
        <w:t xml:space="preserve">前款所称残疾人是指法定劳动年龄内，持有《中华人民共和国残疾人证》或者《中华人民共和国残疾军人证（</w:t>
      </w:r>
      <w:r>
        <w:rPr>
          <w:lang w:val="zh-CN"/>
        </w:rPr>
        <w:t xml:space="preserve">1</w:t>
      </w:r>
      <w:r>
        <w:rPr>
          <w:lang w:val="zh-CN"/>
        </w:rPr>
        <w:t xml:space="preserve">至</w:t>
      </w:r>
      <w:r>
        <w:rPr>
          <w:lang w:val="zh-CN"/>
        </w:rPr>
        <w:t xml:space="preserve">8</w:t>
      </w:r>
      <w:r>
        <w:rPr>
          <w:lang w:val="zh-CN"/>
        </w:rPr>
        <w:t xml:space="preserve">级）》的自然人，包括具有劳动条件和劳动意愿的精神残疾人。在职职工人数是指与残疾人福利性单位建立劳动关系并依法签订劳动合同或者服务协议的雇员人数。</w:t>
      </w:r>
      <w:r/>
    </w:p>
    <w:p>
      <w:pPr>
        <w:pStyle w:val="1045"/>
        <w:ind w:left="0" w:firstLine="402"/>
        <w:rPr>
          <w:b/>
          <w:lang w:val="zh-CN"/>
        </w:rPr>
      </w:pPr>
      <w:r>
        <w:rPr>
          <w:b/>
          <w:lang w:val="zh-CN"/>
        </w:rPr>
        <w:t xml:space="preserve">2.</w:t>
      </w:r>
      <w:r>
        <w:rPr>
          <w:b/>
          <w:lang w:val="zh-CN"/>
        </w:rPr>
        <w:t xml:space="preserve">中标单位为残疾人福利性单位的，《残疾人福利性单位声明函》将随中标结果同时公告。</w:t>
      </w:r>
      <w:r/>
    </w:p>
    <w:p>
      <w:pPr>
        <w:pStyle w:val="1045"/>
        <w:ind w:left="0" w:firstLine="402"/>
        <w:rPr>
          <w:b/>
          <w:lang w:val="zh-CN"/>
        </w:rPr>
      </w:pPr>
      <w:r>
        <w:rPr>
          <w:b/>
          <w:lang w:val="zh-CN"/>
        </w:rPr>
        <w:t xml:space="preserve">3.</w:t>
      </w:r>
      <w:r>
        <w:rPr>
          <w:b/>
          <w:lang w:val="zh-CN"/>
        </w:rPr>
        <w:t xml:space="preserve">供应商提供的《残疾人福利性单位声明函》与事实不符的，依照《政府采购法》第七十七条第一款的规定追究法律责任。</w:t>
      </w:r>
      <w:r/>
    </w:p>
    <w:p>
      <w:pPr>
        <w:ind w:left="0"/>
        <w:jc w:val="left"/>
        <w:rPr>
          <w:rFonts w:ascii="Times New Roman" w:hAnsi="Times New Roman" w:cs="Times New Roman"/>
          <w:b/>
          <w:sz w:val="21"/>
          <w:szCs w:val="21"/>
        </w:rPr>
        <w:outlineLvl w:val="0"/>
      </w:pPr>
      <w:r>
        <w:rPr>
          <w:rFonts w:ascii="Times New Roman" w:hAnsi="Times New Roman" w:cs="Times New Roman"/>
          <w:sz w:val="21"/>
          <w:szCs w:val="21"/>
          <w:lang w:val="zh-CN"/>
        </w:rPr>
        <w:br w:type="page" w:clear="all"/>
      </w:r>
      <w:bookmarkStart w:id="80" w:name="_Toc71810487"/>
      <w:r/>
      <w:bookmarkStart w:id="81" w:name="_Toc105397785"/>
      <w:r>
        <w:rPr>
          <w:rFonts w:ascii="Times New Roman" w:hAnsi="Times New Roman" w:cs="Times New Roman"/>
          <w:b/>
          <w:sz w:val="21"/>
          <w:szCs w:val="21"/>
        </w:rPr>
        <w:t xml:space="preserve">附件</w:t>
      </w:r>
      <w:r>
        <w:rPr>
          <w:rFonts w:ascii="Times New Roman" w:hAnsi="Times New Roman" w:cs="Times New Roman"/>
          <w:b/>
          <w:sz w:val="21"/>
          <w:szCs w:val="21"/>
        </w:rPr>
        <w:t xml:space="preserve">7.</w:t>
      </w:r>
      <w:bookmarkEnd w:id="80"/>
      <w:r>
        <w:rPr>
          <w:rFonts w:ascii="Times New Roman" w:hAnsi="Times New Roman" w:cs="Times New Roman"/>
        </w:rPr>
        <w:t xml:space="preserve"> </w:t>
      </w:r>
      <w:r>
        <w:rPr>
          <w:rFonts w:ascii="Times New Roman" w:hAnsi="Times New Roman" w:cs="Times New Roman"/>
          <w:b/>
          <w:sz w:val="21"/>
          <w:szCs w:val="21"/>
        </w:rPr>
        <w:t xml:space="preserve">偏离表（技术、商务）</w:t>
      </w:r>
      <w:bookmarkEnd w:id="81"/>
      <w:r/>
      <w:r/>
    </w:p>
    <w:p>
      <w:pPr>
        <w:ind w:left="0"/>
        <w:jc w:val="center"/>
        <w:spacing w:before="100" w:beforeAutospacing="1" w:after="100" w:afterAutospacing="1" w:line="480" w:lineRule="auto"/>
        <w:rPr>
          <w:rFonts w:ascii="Times New Roman" w:hAnsi="Times New Roman" w:cs="Times New Roman"/>
          <w:b/>
          <w:sz w:val="21"/>
          <w:szCs w:val="21"/>
        </w:rPr>
      </w:pPr>
      <w:r>
        <w:rPr>
          <w:rFonts w:ascii="Times New Roman" w:hAnsi="Times New Roman" w:cs="Times New Roman"/>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序号</w:t>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项目</w:t>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招标要求</w:t>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投标内容</w:t>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Times New Roman" w:hAnsi="Times New Roman" w:cs="Times New Roman"/>
                <w:sz w:val="21"/>
                <w:szCs w:val="21"/>
              </w:rPr>
            </w:pPr>
            <w:r>
              <w:rPr>
                <w:rFonts w:ascii="Times New Roman" w:hAnsi="Times New Roman"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trHeight w:val="495"/>
        </w:trPr>
        <w:tc>
          <w:tcPr>
            <w:tcW w:w="724"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23"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984"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2127"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84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418" w:type="dxa"/>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bl>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注：投标人应在本表中对照招标文件技术要求逐项对应列出响应内容，并在</w:t>
      </w:r>
      <w:r>
        <w:rPr>
          <w:rFonts w:ascii="Times New Roman" w:hAnsi="Times New Roman" w:cs="Times New Roman"/>
          <w:sz w:val="21"/>
          <w:szCs w:val="21"/>
        </w:rPr>
        <w:t xml:space="preserve">“</w:t>
      </w:r>
      <w:r>
        <w:rPr>
          <w:rFonts w:ascii="Times New Roman" w:hAnsi="Times New Roman" w:cs="Times New Roman"/>
          <w:sz w:val="21"/>
          <w:szCs w:val="21"/>
        </w:rPr>
        <w:t xml:space="preserve">偏离说明</w:t>
      </w:r>
      <w:r>
        <w:rPr>
          <w:rFonts w:ascii="Times New Roman" w:hAnsi="Times New Roman" w:cs="Times New Roman"/>
          <w:sz w:val="21"/>
          <w:szCs w:val="21"/>
        </w:rPr>
        <w:t xml:space="preserve">”</w:t>
      </w:r>
      <w:r>
        <w:rPr>
          <w:rFonts w:ascii="Times New Roman" w:hAnsi="Times New Roman" w:cs="Times New Roman"/>
          <w:sz w:val="21"/>
          <w:szCs w:val="21"/>
        </w:rPr>
        <w:t xml:space="preserve">项下填写以下内容：优于的，填写</w:t>
      </w:r>
      <w:r>
        <w:rPr>
          <w:rFonts w:ascii="Times New Roman" w:hAnsi="Times New Roman" w:cs="Times New Roman"/>
          <w:sz w:val="21"/>
          <w:szCs w:val="21"/>
        </w:rPr>
        <w:t xml:space="preserve">“</w:t>
      </w:r>
      <w:r>
        <w:rPr>
          <w:rFonts w:ascii="Times New Roman" w:hAnsi="Times New Roman" w:cs="Times New Roman"/>
          <w:sz w:val="21"/>
          <w:szCs w:val="21"/>
        </w:rPr>
        <w:t xml:space="preserve">正偏离</w:t>
      </w:r>
      <w:r>
        <w:rPr>
          <w:rFonts w:ascii="Times New Roman" w:hAnsi="Times New Roman" w:cs="Times New Roman"/>
          <w:sz w:val="21"/>
          <w:szCs w:val="21"/>
        </w:rPr>
        <w:t xml:space="preserve">”</w:t>
      </w:r>
      <w:r>
        <w:rPr>
          <w:rFonts w:ascii="Times New Roman" w:hAnsi="Times New Roman" w:cs="Times New Roman"/>
          <w:sz w:val="21"/>
          <w:szCs w:val="21"/>
        </w:rPr>
        <w:t xml:space="preserve">；符合的，填写</w:t>
      </w:r>
      <w:r>
        <w:rPr>
          <w:rFonts w:ascii="Times New Roman" w:hAnsi="Times New Roman" w:cs="Times New Roman"/>
          <w:sz w:val="21"/>
          <w:szCs w:val="21"/>
        </w:rPr>
        <w:t xml:space="preserve">“</w:t>
      </w:r>
      <w:r>
        <w:rPr>
          <w:rFonts w:ascii="Times New Roman" w:hAnsi="Times New Roman" w:cs="Times New Roman"/>
          <w:sz w:val="21"/>
          <w:szCs w:val="21"/>
        </w:rPr>
        <w:t xml:space="preserve">无偏离</w:t>
      </w:r>
      <w:r>
        <w:rPr>
          <w:rFonts w:ascii="Times New Roman" w:hAnsi="Times New Roman" w:cs="Times New Roman"/>
          <w:sz w:val="21"/>
          <w:szCs w:val="21"/>
        </w:rPr>
        <w:t xml:space="preserve">”</w:t>
      </w:r>
      <w:r>
        <w:rPr>
          <w:rFonts w:ascii="Times New Roman" w:hAnsi="Times New Roman" w:cs="Times New Roman"/>
          <w:sz w:val="21"/>
          <w:szCs w:val="21"/>
        </w:rPr>
        <w:t xml:space="preserve">；低于的，填写</w:t>
      </w:r>
      <w:r>
        <w:rPr>
          <w:rFonts w:ascii="Times New Roman" w:hAnsi="Times New Roman" w:cs="Times New Roman"/>
          <w:sz w:val="21"/>
          <w:szCs w:val="21"/>
        </w:rPr>
        <w:t xml:space="preserve">“</w:t>
      </w:r>
      <w:r>
        <w:rPr>
          <w:rFonts w:ascii="Times New Roman" w:hAnsi="Times New Roman" w:cs="Times New Roman"/>
          <w:sz w:val="21"/>
          <w:szCs w:val="21"/>
        </w:rPr>
        <w:t xml:space="preserve">负偏离</w:t>
      </w:r>
      <w:r>
        <w:rPr>
          <w:rFonts w:ascii="Times New Roman" w:hAnsi="Times New Roman" w:cs="Times New Roman"/>
          <w:sz w:val="21"/>
          <w:szCs w:val="21"/>
        </w:rPr>
        <w:t xml:space="preserve">”</w:t>
      </w:r>
      <w:r>
        <w:rPr>
          <w:rFonts w:ascii="Times New Roman" w:hAnsi="Times New Roman" w:cs="Times New Roman"/>
          <w:sz w:val="21"/>
          <w:szCs w:val="21"/>
        </w:rPr>
        <w:t xml:space="preserve">。</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t xml:space="preserve">以上表格内容不够的请自行添加。</w:t>
      </w:r>
      <w:r/>
    </w:p>
    <w:p>
      <w:pPr>
        <w:ind w:left="0" w:right="1560"/>
        <w:jc w:val="center"/>
        <w:spacing w:line="360" w:lineRule="auto"/>
        <w:widowControl w:val="off"/>
        <w:rPr>
          <w:rFonts w:ascii="Times New Roman" w:hAnsi="Times New Roman" w:cs="Times New Roman"/>
          <w:sz w:val="21"/>
          <w:szCs w:val="21"/>
        </w:rPr>
      </w:pPr>
      <w:r>
        <w:rPr>
          <w:rFonts w:ascii="Times New Roman" w:hAnsi="Times New Roman" w:cs="Times New Roman"/>
          <w:sz w:val="21"/>
          <w:szCs w:val="21"/>
        </w:rPr>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投标人（盖章）：</w:t>
      </w:r>
      <w:r>
        <w:rPr>
          <w:rFonts w:ascii="Times New Roman" w:hAnsi="Times New Roman" w:cs="Times New Roman"/>
          <w:sz w:val="21"/>
          <w:szCs w:val="21"/>
        </w:rPr>
        <w:t xml:space="preserve"> </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法定代表人或代理人（签字或盖章）：</w:t>
      </w:r>
      <w:r/>
    </w:p>
    <w:p>
      <w:pPr>
        <w:ind w:firstLine="4830"/>
        <w:jc w:val="left"/>
        <w:spacing w:line="360" w:lineRule="auto"/>
        <w:rPr>
          <w:rFonts w:ascii="Times New Roman" w:hAnsi="Times New Roman" w:cs="Times New Roman"/>
          <w:b/>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ind w:left="0"/>
        <w:jc w:val="left"/>
        <w:rPr>
          <w:rFonts w:ascii="Times New Roman" w:hAnsi="Times New Roman" w:cs="Times New Roman"/>
        </w:rPr>
      </w:pPr>
      <w:r/>
      <w:bookmarkStart w:id="82" w:name="_Toc27138"/>
      <w:r/>
      <w:bookmarkStart w:id="83" w:name="_Toc31973"/>
      <w:r>
        <w:rPr>
          <w:rFonts w:ascii="Times New Roman" w:hAnsi="Times New Roman" w:cs="Times New Roman"/>
        </w:rPr>
        <w:br w:type="page" w:clear="all"/>
      </w:r>
      <w:r/>
    </w:p>
    <w:p>
      <w:pPr>
        <w:ind w:left="0"/>
        <w:jc w:val="left"/>
        <w:rPr>
          <w:rFonts w:ascii="Times New Roman" w:hAnsi="Times New Roman" w:cs="Times New Roman"/>
          <w:b/>
          <w:sz w:val="21"/>
          <w:szCs w:val="21"/>
        </w:rPr>
        <w:outlineLvl w:val="0"/>
      </w:pPr>
      <w:r/>
      <w:bookmarkStart w:id="84" w:name="_Toc105397786"/>
      <w:r>
        <w:rPr>
          <w:rFonts w:ascii="Times New Roman" w:hAnsi="Times New Roman" w:cs="Times New Roman"/>
          <w:b/>
          <w:sz w:val="21"/>
          <w:szCs w:val="21"/>
        </w:rPr>
        <w:t xml:space="preserve">附件</w:t>
      </w:r>
      <w:r>
        <w:rPr>
          <w:rFonts w:ascii="Times New Roman" w:hAnsi="Times New Roman" w:cs="Times New Roman"/>
          <w:b/>
          <w:sz w:val="21"/>
          <w:szCs w:val="21"/>
        </w:rPr>
        <w:t xml:space="preserve">8.</w:t>
      </w:r>
      <w:r>
        <w:rPr>
          <w:rFonts w:ascii="Times New Roman" w:hAnsi="Times New Roman" w:cs="Times New Roman"/>
          <w:b/>
          <w:sz w:val="21"/>
          <w:szCs w:val="21"/>
        </w:rPr>
        <w:t xml:space="preserve">项目服务人员配置表</w:t>
      </w:r>
      <w:bookmarkEnd w:id="84"/>
      <w:r/>
      <w:r/>
    </w:p>
    <w:p>
      <w:pPr>
        <w:ind w:left="0"/>
        <w:jc w:val="center"/>
        <w:spacing w:before="100" w:beforeAutospacing="1" w:after="100" w:afterAutospacing="1" w:line="480" w:lineRule="auto"/>
        <w:rPr>
          <w:rFonts w:ascii="Times New Roman" w:hAnsi="Times New Roman" w:cs="Times New Roman"/>
          <w:b/>
          <w:sz w:val="21"/>
          <w:szCs w:val="21"/>
        </w:rPr>
      </w:pPr>
      <w:r>
        <w:rPr>
          <w:rFonts w:ascii="Times New Roman" w:hAnsi="Times New Roman" w:cs="Times New Roman"/>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Times New Roman" w:hAnsi="Times New Roman" w:cs="Times New Roman"/>
                <w:sz w:val="21"/>
                <w:szCs w:val="21"/>
              </w:rPr>
            </w:pPr>
            <w:r>
              <w:rPr>
                <w:rFonts w:ascii="Times New Roman" w:hAnsi="Times New Roman" w:cs="Times New Roman"/>
                <w:sz w:val="21"/>
                <w:szCs w:val="21"/>
              </w:rPr>
              <w:t xml:space="preserve">序号</w:t>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岗位</w:t>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姓名</w:t>
            </w:r>
            <w:r/>
          </w:p>
        </w:tc>
        <w:tc>
          <w:tcPr>
            <w:tcW w:w="992"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性别</w:t>
            </w:r>
            <w:r/>
          </w:p>
        </w:tc>
        <w:tc>
          <w:tcPr>
            <w:tcW w:w="1299"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年龄</w:t>
            </w:r>
            <w:r/>
          </w:p>
        </w:tc>
        <w:tc>
          <w:tcPr>
            <w:tcW w:w="1560"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学历</w:t>
            </w:r>
            <w:r/>
          </w:p>
        </w:tc>
        <w:tc>
          <w:tcPr>
            <w:tcW w:w="1417" w:type="dxa"/>
            <w:vAlign w:val="center"/>
            <w:textDirection w:val="lrTb"/>
            <w:noWrap w:val="false"/>
          </w:tcPr>
          <w:p>
            <w:pPr>
              <w:ind w:left="0"/>
              <w:jc w:val="center"/>
              <w:spacing w:line="360" w:lineRule="exact"/>
              <w:widowControl w:val="off"/>
              <w:rPr>
                <w:rFonts w:ascii="Times New Roman" w:hAnsi="Times New Roman" w:cs="Times New Roman"/>
                <w:sz w:val="21"/>
                <w:szCs w:val="21"/>
              </w:rPr>
            </w:pPr>
            <w:r>
              <w:rPr>
                <w:rFonts w:ascii="Times New Roman" w:hAnsi="Times New Roman" w:cs="Times New Roman"/>
                <w:sz w:val="21"/>
                <w:szCs w:val="21"/>
              </w:rPr>
              <w:t xml:space="preserve">职称或专业资格证书</w:t>
            </w:r>
            <w:r/>
          </w:p>
        </w:tc>
        <w:tc>
          <w:tcPr>
            <w:tcW w:w="1152" w:type="dxa"/>
            <w:vAlign w:val="center"/>
            <w:textDirection w:val="lrTb"/>
            <w:noWrap w:val="false"/>
          </w:tcPr>
          <w:p>
            <w:pPr>
              <w:ind w:left="0"/>
              <w:jc w:val="center"/>
              <w:spacing w:line="360" w:lineRule="exact"/>
              <w:widowControl w:val="off"/>
              <w:rPr>
                <w:rFonts w:ascii="Times New Roman" w:hAnsi="Times New Roman" w:cs="Times New Roman"/>
                <w:sz w:val="21"/>
                <w:szCs w:val="21"/>
              </w:rPr>
            </w:pPr>
            <w:r>
              <w:rPr>
                <w:rFonts w:ascii="Times New Roman" w:hAnsi="Times New Roman"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b/>
                <w:color w:val="000000" w:themeColor="text1"/>
                <w:sz w:val="21"/>
                <w:szCs w:val="21"/>
              </w:rPr>
              <w:t xml:space="preserve">项目负责人</w:t>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b/>
                <w:color w:val="000000" w:themeColor="text1"/>
                <w:sz w:val="21"/>
                <w:szCs w:val="21"/>
              </w:rPr>
              <w:t xml:space="preserve">客服人员</w:t>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w:t>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b/>
                <w:color w:val="000000" w:themeColor="text1"/>
                <w:sz w:val="21"/>
                <w:szCs w:val="21"/>
              </w:rPr>
              <w:t xml:space="preserve">技术人员</w:t>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w:t>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t xml:space="preserve">...</w:t>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1276" w:type="dxa"/>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76"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76"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36"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76"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99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299"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56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1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152" w:type="dxa"/>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bl>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注：</w:t>
      </w:r>
      <w:r>
        <w:rPr>
          <w:rFonts w:ascii="宋体" w:hAnsi="宋体" w:cs="Times New Roman"/>
          <w:b/>
          <w:sz w:val="21"/>
          <w:szCs w:val="21"/>
        </w:rPr>
        <w:t xml:space="preserve">1.</w:t>
      </w:r>
      <w:r>
        <w:rPr>
          <w:rFonts w:ascii="宋体" w:hAnsi="宋体" w:cs="Times New Roman"/>
          <w:b/>
          <w:sz w:val="21"/>
          <w:szCs w:val="21"/>
        </w:rPr>
        <w:t xml:space="preserve">服务类项目中供应商若使用退休人员，将不享受中小企业扶持政策。</w:t>
      </w:r>
      <w:r/>
    </w:p>
    <w:p>
      <w:pPr>
        <w:ind w:left="0" w:firstLine="420"/>
        <w:spacing w:line="360" w:lineRule="auto"/>
        <w:rPr>
          <w:rFonts w:ascii="宋体" w:hAnsi="宋体" w:cs="Times New Roman"/>
          <w:b/>
          <w:color w:val="000000" w:themeColor="text1"/>
          <w:sz w:val="21"/>
          <w:szCs w:val="21"/>
        </w:rPr>
      </w:pPr>
      <w:r>
        <w:rPr>
          <w:rFonts w:ascii="宋体" w:hAnsi="宋体" w:cs="Times New Roman"/>
          <w:color w:val="000000" w:themeColor="text1"/>
          <w:sz w:val="21"/>
          <w:szCs w:val="21"/>
        </w:rPr>
        <w:t xml:space="preserve">2.</w:t>
      </w:r>
      <w:r>
        <w:rPr>
          <w:rFonts w:ascii="宋体" w:hAnsi="宋体" w:cs="Times New Roman"/>
          <w:color w:val="000000" w:themeColor="text1"/>
          <w:sz w:val="21"/>
          <w:szCs w:val="21"/>
        </w:rPr>
        <w:t xml:space="preserve">投标单位根据工作量需要配备足够的服务人员，保证本项目的高效正常运行，并明确</w:t>
      </w:r>
      <w:r>
        <w:rPr>
          <w:rFonts w:ascii="宋体" w:hAnsi="宋体" w:cs="Times New Roman"/>
          <w:b/>
          <w:color w:val="000000" w:themeColor="text1"/>
          <w:sz w:val="21"/>
          <w:szCs w:val="21"/>
        </w:rPr>
        <w:t xml:space="preserve">指定</w:t>
      </w:r>
      <w:r>
        <w:rPr>
          <w:rFonts w:ascii="宋体" w:hAnsi="宋体" w:cs="Times New Roman"/>
          <w:b/>
          <w:color w:val="000000" w:themeColor="text1"/>
          <w:sz w:val="21"/>
          <w:szCs w:val="21"/>
        </w:rPr>
        <w:t xml:space="preserve">1</w:t>
      </w:r>
      <w:r>
        <w:rPr>
          <w:rFonts w:ascii="宋体" w:hAnsi="宋体" w:cs="Times New Roman"/>
          <w:b/>
          <w:color w:val="000000" w:themeColor="text1"/>
          <w:sz w:val="21"/>
          <w:szCs w:val="21"/>
        </w:rPr>
        <w:t xml:space="preserve">名项目负责人</w:t>
      </w:r>
      <w:r>
        <w:rPr>
          <w:rFonts w:ascii="宋体" w:hAnsi="宋体" w:cs="Times New Roman"/>
          <w:color w:val="000000" w:themeColor="text1"/>
          <w:sz w:val="21"/>
          <w:szCs w:val="21"/>
        </w:rPr>
        <w:t xml:space="preserve">，负责与采购人进行沟通对接、统筹调配项目安排、服务人员业务培训、协调处理突发情况等；</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名客服人员（确保每天</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人）</w:t>
      </w:r>
      <w:r>
        <w:rPr>
          <w:rFonts w:ascii="宋体" w:hAnsi="宋体" w:cs="Times New Roman"/>
          <w:color w:val="000000" w:themeColor="text1"/>
          <w:sz w:val="21"/>
          <w:szCs w:val="21"/>
        </w:rPr>
        <w:t xml:space="preserve">，负责读者关于物流事项的咨询、投诉处理工作；</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名技术人员（确保每天</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人）</w:t>
      </w:r>
      <w:r>
        <w:rPr>
          <w:rFonts w:ascii="宋体" w:hAnsi="宋体" w:cs="Times New Roman"/>
          <w:color w:val="000000" w:themeColor="text1"/>
          <w:sz w:val="21"/>
          <w:szCs w:val="21"/>
        </w:rPr>
        <w:t xml:space="preserve">，负责本项目物流管理配套平台运营以及与网借协同的对接工作。</w:t>
      </w:r>
      <w:r>
        <w:rPr>
          <w:rFonts w:ascii="宋体" w:hAnsi="宋体" w:cs="Times New Roman"/>
          <w:b/>
          <w:color w:val="000000" w:themeColor="text1"/>
          <w:sz w:val="21"/>
          <w:szCs w:val="21"/>
        </w:rPr>
        <w:t xml:space="preserve">投标单位须提供为以上服务人员缴纳至少最近一期的社保证明复印件，未提供的视为未实质性响应。</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t xml:space="preserve">.</w:t>
      </w:r>
      <w:r>
        <w:rPr>
          <w:rFonts w:ascii="宋体" w:hAnsi="宋体" w:cs="Times New Roman"/>
          <w:sz w:val="21"/>
          <w:szCs w:val="21"/>
        </w:rPr>
        <w:t xml:space="preserve">请将相关人员证明材料复印件加盖公章后附在本表后面。若事项较多，供应商可根据响应内容的实际情况另纸说明。</w:t>
      </w:r>
      <w:r/>
    </w:p>
    <w:p>
      <w:pPr>
        <w:ind w:right="840" w:firstLine="5250"/>
        <w:spacing w:line="360" w:lineRule="auto"/>
        <w:rPr>
          <w:rFonts w:ascii="Times New Roman" w:hAnsi="Times New Roman" w:cs="Times New Roman"/>
          <w:sz w:val="21"/>
        </w:rPr>
      </w:pPr>
      <w:r>
        <w:rPr>
          <w:rFonts w:ascii="Times New Roman" w:hAnsi="Times New Roman" w:cs="Times New Roman"/>
          <w:sz w:val="21"/>
        </w:rPr>
        <w:t xml:space="preserve">投标人（盖章）：</w:t>
      </w:r>
      <w:r/>
    </w:p>
    <w:p>
      <w:pPr>
        <w:jc w:val="right"/>
        <w:spacing w:line="360" w:lineRule="auto"/>
        <w:rPr>
          <w:rFonts w:ascii="Times New Roman" w:hAnsi="Times New Roman" w:cs="Times New Roman"/>
          <w:sz w:val="21"/>
        </w:rPr>
      </w:pPr>
      <w:r>
        <w:rPr>
          <w:rFonts w:ascii="Times New Roman" w:hAnsi="Times New Roman" w:cs="Times New Roman"/>
          <w:sz w:val="21"/>
        </w:rPr>
        <w:t xml:space="preserve">法定代表人或代理人（签字或盖章）：</w:t>
      </w:r>
      <w:r/>
    </w:p>
    <w:p>
      <w:pPr>
        <w:ind w:left="0" w:firstLine="6300"/>
        <w:spacing w:line="360" w:lineRule="auto"/>
        <w:rPr>
          <w:rFonts w:ascii="Times New Roman" w:hAnsi="Times New Roman" w:cs="Times New Roman"/>
          <w:sz w:val="21"/>
        </w:rPr>
      </w:pPr>
      <w:r>
        <w:rPr>
          <w:rFonts w:ascii="Times New Roman" w:hAnsi="Times New Roman" w:cs="Times New Roman"/>
          <w:sz w:val="21"/>
        </w:rPr>
        <w:t xml:space="preserve">日</w:t>
      </w:r>
      <w:r>
        <w:rPr>
          <w:rFonts w:ascii="Times New Roman" w:hAnsi="Times New Roman" w:cs="Times New Roman"/>
          <w:sz w:val="21"/>
        </w:rPr>
        <w:t xml:space="preserve">    </w:t>
      </w:r>
      <w:r>
        <w:rPr>
          <w:rFonts w:ascii="Times New Roman" w:hAnsi="Times New Roman" w:cs="Times New Roman"/>
          <w:sz w:val="21"/>
        </w:rPr>
        <w:t xml:space="preserve">期：</w:t>
      </w:r>
      <w:r>
        <w:rPr>
          <w:rFonts w:ascii="Times New Roman" w:hAnsi="Times New Roman" w:cs="Times New Roman"/>
          <w:sz w:val="21"/>
        </w:rPr>
        <w:t xml:space="preserve">     </w:t>
      </w:r>
      <w:r>
        <w:rPr>
          <w:rFonts w:ascii="Times New Roman" w:hAnsi="Times New Roman" w:cs="Times New Roman"/>
          <w:sz w:val="21"/>
        </w:rPr>
        <w:t xml:space="preserve">年</w:t>
      </w:r>
      <w:r>
        <w:rPr>
          <w:rFonts w:ascii="Times New Roman" w:hAnsi="Times New Roman" w:cs="Times New Roman"/>
          <w:sz w:val="21"/>
        </w:rPr>
        <w:t xml:space="preserve">     </w:t>
      </w:r>
      <w:r>
        <w:rPr>
          <w:rFonts w:ascii="Times New Roman" w:hAnsi="Times New Roman" w:cs="Times New Roman"/>
          <w:sz w:val="21"/>
        </w:rPr>
        <w:t xml:space="preserve">月</w:t>
      </w:r>
      <w:r>
        <w:rPr>
          <w:rFonts w:ascii="Times New Roman" w:hAnsi="Times New Roman" w:cs="Times New Roman"/>
          <w:sz w:val="21"/>
        </w:rPr>
        <w:t xml:space="preserve">    </w:t>
      </w:r>
      <w:r>
        <w:rPr>
          <w:rFonts w:ascii="Times New Roman" w:hAnsi="Times New Roman" w:cs="Times New Roman"/>
          <w:sz w:val="21"/>
        </w:rPr>
        <w:t xml:space="preserve">日</w:t>
      </w:r>
      <w:r/>
    </w:p>
    <w:p>
      <w:pPr>
        <w:ind w:left="0"/>
        <w:jc w:val="left"/>
        <w:rPr>
          <w:rFonts w:ascii="Times New Roman" w:hAnsi="Times New Roman" w:cs="Times New Roman"/>
          <w:b/>
          <w:sz w:val="21"/>
          <w:szCs w:val="21"/>
        </w:rPr>
        <w:outlineLvl w:val="0"/>
      </w:pPr>
      <w:r/>
      <w:bookmarkStart w:id="85" w:name="_Toc105397787"/>
      <w:r/>
      <w:bookmarkStart w:id="86" w:name="_Toc71810489"/>
      <w:r>
        <w:rPr>
          <w:rFonts w:ascii="Times New Roman" w:hAnsi="Times New Roman" w:cs="Times New Roman"/>
          <w:b/>
          <w:sz w:val="21"/>
          <w:szCs w:val="21"/>
        </w:rPr>
        <w:br w:type="page" w:clear="all"/>
      </w:r>
      <w:r>
        <w:rPr>
          <w:rFonts w:ascii="Times New Roman" w:hAnsi="Times New Roman" w:cs="Times New Roman"/>
          <w:b/>
          <w:sz w:val="21"/>
          <w:szCs w:val="21"/>
        </w:rPr>
        <w:t xml:space="preserve">附件</w:t>
      </w:r>
      <w:r>
        <w:rPr>
          <w:rFonts w:ascii="Times New Roman" w:hAnsi="Times New Roman" w:cs="Times New Roman"/>
          <w:b/>
          <w:sz w:val="21"/>
          <w:szCs w:val="21"/>
        </w:rPr>
        <w:t xml:space="preserve">9.</w:t>
      </w:r>
      <w:r>
        <w:rPr>
          <w:rFonts w:ascii="Times New Roman" w:hAnsi="Times New Roman" w:cs="Times New Roman"/>
          <w:b/>
          <w:sz w:val="21"/>
          <w:szCs w:val="21"/>
        </w:rPr>
        <w:t xml:space="preserve">相关业绩一览表</w:t>
      </w:r>
      <w:bookmarkEnd w:id="85"/>
      <w:r/>
      <w:bookmarkEnd w:id="86"/>
      <w:r/>
      <w:r/>
    </w:p>
    <w:p>
      <w:pPr>
        <w:ind w:left="0"/>
        <w:jc w:val="center"/>
        <w:spacing w:before="100" w:beforeAutospacing="1" w:after="100" w:afterAutospacing="1" w:line="480" w:lineRule="auto"/>
        <w:rPr>
          <w:rFonts w:ascii="Times New Roman" w:hAnsi="Times New Roman" w:cs="Times New Roman"/>
          <w:b/>
          <w:sz w:val="21"/>
          <w:szCs w:val="21"/>
        </w:rPr>
      </w:pPr>
      <w:r>
        <w:rPr>
          <w:rFonts w:ascii="Times New Roman" w:hAnsi="Times New Roman" w:cs="Times New Roman"/>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622"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W w:w="1467" w:type="dxa"/>
            <w:vAlign w:val="center"/>
            <w:textDirection w:val="lrTb"/>
            <w:noWrap w:val="false"/>
          </w:tcPr>
          <w:p>
            <w:pPr>
              <w:ind w:left="0"/>
              <w:jc w:val="center"/>
              <w:spacing w:line="400" w:lineRule="exact"/>
              <w:widowControl w:val="off"/>
              <w:rPr>
                <w:rFonts w:ascii="Times New Roman" w:hAnsi="Times New Roman" w:cs="Times New Roman"/>
                <w:sz w:val="21"/>
                <w:szCs w:val="21"/>
              </w:rPr>
            </w:pPr>
            <w:r>
              <w:rPr>
                <w:rFonts w:ascii="Times New Roman" w:hAnsi="Times New Roman" w:cs="Times New Roman"/>
                <w:sz w:val="21"/>
                <w:szCs w:val="21"/>
              </w:rPr>
            </w:r>
            <w:r/>
          </w:p>
        </w:tc>
      </w:tr>
    </w:tbl>
    <w:p>
      <w:pPr>
        <w:ind w:left="0" w:firstLine="420"/>
        <w:spacing w:line="360" w:lineRule="auto"/>
        <w:widowControl w:val="off"/>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widowControl w:val="off"/>
        <w:rPr>
          <w:rFonts w:ascii="Times New Roman" w:hAnsi="Times New Roman" w:cs="Times New Roman"/>
          <w:sz w:val="21"/>
          <w:szCs w:val="21"/>
        </w:rPr>
      </w:pPr>
      <w:r>
        <w:rPr>
          <w:rFonts w:ascii="Times New Roman" w:hAnsi="Times New Roman" w:cs="Times New Roman"/>
          <w:sz w:val="21"/>
          <w:szCs w:val="21"/>
        </w:rPr>
        <w:t xml:space="preserve">注：</w:t>
      </w:r>
      <w:r>
        <w:rPr>
          <w:rFonts w:ascii="Times New Roman" w:hAnsi="Times New Roman" w:cs="Times New Roman"/>
          <w:sz w:val="21"/>
          <w:szCs w:val="21"/>
        </w:rPr>
        <w:t xml:space="preserve">1.</w:t>
      </w:r>
      <w:r>
        <w:rPr>
          <w:rFonts w:ascii="Times New Roman" w:hAnsi="Times New Roman" w:cs="Times New Roman"/>
          <w:sz w:val="21"/>
          <w:szCs w:val="21"/>
        </w:rPr>
        <w:t xml:space="preserve">若事项较多，投标人可根据投标内容的实际情况另纸说明。</w:t>
      </w:r>
      <w:r/>
    </w:p>
    <w:p>
      <w:pPr>
        <w:ind w:left="0" w:firstLine="840"/>
        <w:spacing w:line="360" w:lineRule="auto"/>
        <w:widowControl w:val="off"/>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请将其他相关证明材料复印件加盖公章后附在本表后面。</w:t>
      </w:r>
      <w:r/>
    </w:p>
    <w:p>
      <w:pPr>
        <w:ind w:left="0"/>
        <w:jc w:val="left"/>
        <w:spacing w:line="360" w:lineRule="auto"/>
        <w:widowControl w:val="off"/>
        <w:rPr>
          <w:rFonts w:ascii="Times New Roman" w:hAnsi="Times New Roman" w:cs="Times New Roman"/>
          <w:b/>
          <w:sz w:val="21"/>
          <w:szCs w:val="21"/>
        </w:rPr>
      </w:pPr>
      <w:r>
        <w:rPr>
          <w:rFonts w:ascii="Times New Roman" w:hAnsi="Times New Roman" w:cs="Times New Roman"/>
          <w:b/>
          <w:sz w:val="21"/>
          <w:szCs w:val="21"/>
        </w:rPr>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投标人（盖章）：</w:t>
      </w:r>
      <w:r>
        <w:rPr>
          <w:rFonts w:ascii="Times New Roman" w:hAnsi="Times New Roman" w:cs="Times New Roman"/>
          <w:sz w:val="21"/>
          <w:szCs w:val="21"/>
        </w:rPr>
        <w:t xml:space="preserve"> </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法定代表人或代理人（签字或盖章）：</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pStyle w:val="1012"/>
      </w:pPr>
      <w:r/>
      <w:r/>
    </w:p>
    <w:p>
      <w:pPr>
        <w:pStyle w:val="1004"/>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ind w:left="0"/>
        <w:jc w:val="left"/>
        <w:rPr>
          <w:rFonts w:ascii="Times New Roman" w:hAnsi="Times New Roman" w:cs="Times New Roman"/>
          <w:b/>
          <w:sz w:val="21"/>
          <w:szCs w:val="21"/>
        </w:rPr>
        <w:outlineLvl w:val="0"/>
      </w:pPr>
      <w:r>
        <w:rPr>
          <w:rFonts w:ascii="Times New Roman" w:hAnsi="Times New Roman" w:cs="Times New Roman"/>
          <w:sz w:val="21"/>
          <w:szCs w:val="21"/>
        </w:rPr>
        <w:br w:type="page" w:clear="all"/>
      </w:r>
      <w:bookmarkStart w:id="87" w:name="_Toc105397788"/>
      <w:r/>
      <w:bookmarkStart w:id="88" w:name="_Toc71810490"/>
      <w:r/>
      <w:bookmarkEnd w:id="82"/>
      <w:r/>
      <w:bookmarkEnd w:id="83"/>
      <w:r>
        <w:rPr>
          <w:rFonts w:ascii="Times New Roman" w:hAnsi="Times New Roman" w:cs="Times New Roman"/>
          <w:b/>
          <w:sz w:val="21"/>
          <w:szCs w:val="21"/>
        </w:rPr>
        <w:t xml:space="preserve">附件</w:t>
      </w:r>
      <w:r>
        <w:rPr>
          <w:rFonts w:ascii="Times New Roman" w:hAnsi="Times New Roman" w:cs="Times New Roman"/>
          <w:b/>
          <w:sz w:val="21"/>
          <w:szCs w:val="21"/>
        </w:rPr>
        <w:t xml:space="preserve">10.</w:t>
      </w:r>
      <w:r>
        <w:rPr>
          <w:rFonts w:ascii="Times New Roman" w:hAnsi="Times New Roman" w:cs="Times New Roman"/>
          <w:b/>
          <w:sz w:val="21"/>
          <w:szCs w:val="21"/>
        </w:rPr>
        <w:t xml:space="preserve">针对本项目的实施方案</w:t>
      </w:r>
      <w:bookmarkEnd w:id="87"/>
      <w:r/>
      <w:r/>
    </w:p>
    <w:p>
      <w:pPr>
        <w:ind w:left="0"/>
        <w:jc w:val="center"/>
        <w:spacing w:before="100" w:beforeAutospacing="1" w:after="100" w:afterAutospacing="1" w:line="480" w:lineRule="auto"/>
        <w:rPr>
          <w:rFonts w:ascii="Times New Roman" w:hAnsi="Times New Roman" w:cs="Times New Roman"/>
          <w:b/>
          <w:sz w:val="21"/>
          <w:szCs w:val="21"/>
        </w:rPr>
      </w:pPr>
      <w:r>
        <w:rPr>
          <w:rFonts w:ascii="Times New Roman" w:hAnsi="Times New Roman" w:cs="Times New Roman"/>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t xml:space="preserve">提示：</w:t>
            </w:r>
            <w:r/>
          </w:p>
          <w:p>
            <w:pPr>
              <w:ind w:left="0"/>
              <w:jc w:val="left"/>
              <w:widowControl w:val="off"/>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Times New Roman" w:hAnsi="Times New Roman" w:cs="Times New Roman"/>
                <w:b/>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p>
            <w:pPr>
              <w:ind w:left="0"/>
              <w:jc w:val="left"/>
              <w:widowControl w:val="off"/>
              <w:rPr>
                <w:rFonts w:ascii="Times New Roman" w:hAnsi="Times New Roman" w:cs="Times New Roman"/>
                <w:sz w:val="21"/>
                <w:szCs w:val="21"/>
              </w:rPr>
            </w:pPr>
            <w:r>
              <w:rPr>
                <w:rFonts w:ascii="Times New Roman" w:hAnsi="Times New Roman" w:cs="Times New Roman"/>
                <w:sz w:val="21"/>
                <w:szCs w:val="21"/>
              </w:rPr>
              <w:t xml:space="preserve"> </w:t>
            </w:r>
            <w:r/>
          </w:p>
        </w:tc>
      </w:tr>
    </w:tbl>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                                                                                    </w:t>
      </w:r>
      <w:r>
        <w:rPr>
          <w:rFonts w:ascii="Times New Roman" w:hAnsi="Times New Roman" w:cs="Times New Roman"/>
          <w:sz w:val="21"/>
          <w:szCs w:val="21"/>
        </w:rPr>
        <w:t xml:space="preserve">投标人（盖章）：</w:t>
      </w:r>
      <w:r>
        <w:rPr>
          <w:rFonts w:ascii="Times New Roman" w:hAnsi="Times New Roman" w:cs="Times New Roman"/>
          <w:sz w:val="21"/>
          <w:szCs w:val="21"/>
        </w:rPr>
        <w:t xml:space="preserve"> </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法定代表人或代理人（签字或盖章）：</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pStyle w:val="1012"/>
      </w:pPr>
      <w:r/>
      <w:r/>
    </w:p>
    <w:p>
      <w:pPr>
        <w:pStyle w:val="1004"/>
        <w:rPr>
          <w:rFonts w:ascii="Times New Roman" w:hAnsi="Times New Roman" w:cs="Times New Roman"/>
        </w:rPr>
      </w:pPr>
      <w:r>
        <w:rPr>
          <w:rFonts w:ascii="Times New Roman" w:hAnsi="Times New Roman" w:cs="Times New Roman"/>
        </w:rPr>
      </w:r>
      <w:r/>
    </w:p>
    <w:p>
      <w:pPr>
        <w:ind w:left="0"/>
        <w:jc w:val="left"/>
        <w:rPr>
          <w:rFonts w:ascii="Times New Roman" w:hAnsi="Times New Roman" w:cs="Times New Roman"/>
          <w:b/>
          <w:sz w:val="21"/>
          <w:szCs w:val="21"/>
        </w:rPr>
        <w:outlineLvl w:val="0"/>
      </w:pPr>
      <w:r/>
      <w:bookmarkStart w:id="89" w:name="_Toc105397789"/>
      <w:r>
        <w:rPr>
          <w:rFonts w:ascii="Times New Roman" w:hAnsi="Times New Roman" w:cs="Times New Roman"/>
          <w:b/>
          <w:sz w:val="21"/>
          <w:szCs w:val="21"/>
        </w:rPr>
        <w:t xml:space="preserve">附件</w:t>
      </w:r>
      <w:r>
        <w:rPr>
          <w:rFonts w:ascii="Times New Roman" w:hAnsi="Times New Roman" w:cs="Times New Roman"/>
          <w:b/>
          <w:sz w:val="21"/>
          <w:szCs w:val="21"/>
        </w:rPr>
        <w:t xml:space="preserve">11.</w:t>
      </w:r>
      <w:r>
        <w:rPr>
          <w:rFonts w:ascii="Times New Roman" w:hAnsi="Times New Roman" w:cs="Times New Roman"/>
          <w:b/>
          <w:sz w:val="21"/>
          <w:szCs w:val="21"/>
        </w:rPr>
        <w:t xml:space="preserve">关于资格文件的声明函</w:t>
      </w:r>
      <w:bookmarkEnd w:id="88"/>
      <w:r/>
      <w:bookmarkEnd w:id="89"/>
      <w:r/>
      <w:r/>
    </w:p>
    <w:p>
      <w:pPr>
        <w:ind w:left="0" w:firstLine="420"/>
        <w:jc w:val="center"/>
        <w:rPr>
          <w:rFonts w:ascii="Times New Roman" w:hAnsi="Times New Roman" w:cs="Times New Roman"/>
          <w:b/>
          <w:sz w:val="21"/>
          <w:szCs w:val="21"/>
        </w:rPr>
      </w:pPr>
      <w:r>
        <w:rPr>
          <w:rFonts w:ascii="Times New Roman" w:hAnsi="Times New Roman" w:cs="Times New Roman"/>
          <w:b/>
          <w:sz w:val="21"/>
          <w:szCs w:val="21"/>
        </w:rPr>
      </w:r>
      <w:r/>
    </w:p>
    <w:p>
      <w:pPr>
        <w:ind w:left="0"/>
        <w:jc w:val="center"/>
        <w:rPr>
          <w:rFonts w:ascii="Times New Roman" w:hAnsi="Times New Roman" w:cs="Times New Roman"/>
          <w:b/>
          <w:sz w:val="21"/>
          <w:szCs w:val="21"/>
        </w:rPr>
      </w:pPr>
      <w:r>
        <w:rPr>
          <w:rFonts w:ascii="Times New Roman" w:hAnsi="Times New Roman" w:cs="Times New Roman"/>
          <w:b/>
          <w:sz w:val="21"/>
          <w:szCs w:val="21"/>
        </w:rPr>
        <w:t xml:space="preserve">关于资格文件的声明函</w:t>
      </w:r>
      <w:r/>
    </w:p>
    <w:p>
      <w:pPr>
        <w:ind w:left="0" w:firstLine="420"/>
        <w:jc w:val="center"/>
        <w:rPr>
          <w:rFonts w:ascii="Times New Roman" w:hAnsi="Times New Roman" w:cs="Times New Roman"/>
          <w:sz w:val="21"/>
          <w:szCs w:val="21"/>
        </w:rPr>
      </w:pPr>
      <w:r>
        <w:rPr>
          <w:rFonts w:ascii="Times New Roman" w:hAnsi="Times New Roman" w:cs="Times New Roman"/>
          <w:sz w:val="21"/>
          <w:szCs w:val="21"/>
        </w:rPr>
      </w:r>
      <w:r/>
    </w:p>
    <w:p>
      <w:pPr>
        <w:ind w:left="0"/>
        <w:jc w:val="left"/>
        <w:spacing w:line="360" w:lineRule="auto"/>
        <w:rPr>
          <w:rFonts w:ascii="Times New Roman" w:hAnsi="Times New Roman" w:cs="Times New Roman"/>
          <w:sz w:val="21"/>
          <w:szCs w:val="21"/>
        </w:rPr>
      </w:pPr>
      <w:r>
        <w:rPr>
          <w:rFonts w:ascii="Times New Roman" w:hAnsi="Times New Roman" w:cs="Times New Roman"/>
          <w:sz w:val="21"/>
          <w:szCs w:val="21"/>
          <w:u w:val="single"/>
        </w:rPr>
        <w:t xml:space="preserve">苏州市政府集中采购中心</w:t>
      </w:r>
      <w:r>
        <w:rPr>
          <w:rFonts w:ascii="Times New Roman" w:hAnsi="Times New Roman" w:cs="Times New Roman"/>
          <w:sz w:val="21"/>
          <w:szCs w:val="21"/>
        </w:rPr>
        <w:t xml:space="preserve">：</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本公司愿就由贵中心组织实施的编号为</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r>
      <w:r/>
    </w:p>
    <w:p>
      <w:pPr>
        <w:ind w:left="0" w:firstLine="420"/>
        <w:jc w:val="left"/>
        <w:spacing w:line="360" w:lineRule="auto"/>
        <w:rPr>
          <w:rFonts w:ascii="Times New Roman" w:hAnsi="Times New Roman" w:cs="Times New Roman"/>
          <w:sz w:val="21"/>
          <w:szCs w:val="21"/>
        </w:rPr>
      </w:pPr>
      <w:r>
        <w:rPr>
          <w:rFonts w:ascii="Times New Roman" w:hAnsi="Times New Roman" w:cs="Times New Roman"/>
          <w:sz w:val="21"/>
          <w:szCs w:val="21"/>
        </w:rPr>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投标人（盖章）：</w:t>
      </w:r>
      <w:r>
        <w:rPr>
          <w:rFonts w:ascii="Times New Roman" w:hAnsi="Times New Roman" w:cs="Times New Roman"/>
          <w:sz w:val="21"/>
          <w:szCs w:val="21"/>
        </w:rPr>
        <w:t xml:space="preserve"> </w:t>
      </w:r>
      <w:r/>
    </w:p>
    <w:p>
      <w:pPr>
        <w:ind w:firstLine="4830"/>
        <w:jc w:val="left"/>
        <w:spacing w:line="360" w:lineRule="auto"/>
        <w:rPr>
          <w:rFonts w:ascii="Times New Roman" w:hAnsi="Times New Roman" w:cs="Times New Roman"/>
          <w:sz w:val="21"/>
          <w:szCs w:val="21"/>
        </w:rPr>
      </w:pPr>
      <w:r>
        <w:rPr>
          <w:rFonts w:ascii="Times New Roman" w:hAnsi="Times New Roman" w:cs="Times New Roman"/>
          <w:sz w:val="21"/>
          <w:szCs w:val="21"/>
        </w:rPr>
        <w:t xml:space="preserve">法定代表人或代理人（签字或盖章）：</w:t>
      </w:r>
      <w:r/>
    </w:p>
    <w:p>
      <w:pPr>
        <w:ind w:firstLine="4830"/>
        <w:jc w:val="left"/>
        <w:spacing w:line="360" w:lineRule="auto"/>
        <w:rPr>
          <w:rFonts w:ascii="Times New Roman" w:hAnsi="Times New Roman" w:cs="Times New Roman"/>
          <w:b/>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w:t xml:space="preserve">:       </w:t>
      </w:r>
      <w:r>
        <w:rPr>
          <w:rFonts w:ascii="Times New Roman" w:hAnsi="Times New Roman" w:cs="Times New Roman"/>
          <w:sz w:val="21"/>
          <w:szCs w:val="21"/>
        </w:rPr>
        <w:t xml:space="preserve">年</w:t>
      </w:r>
      <w:r>
        <w:rPr>
          <w:rFonts w:ascii="Times New Roman" w:hAnsi="Times New Roman" w:cs="Times New Roman"/>
          <w:sz w:val="21"/>
          <w:szCs w:val="21"/>
        </w:rPr>
        <w:t xml:space="preserve">      </w:t>
      </w:r>
      <w:r>
        <w:rPr>
          <w:rFonts w:ascii="Times New Roman" w:hAnsi="Times New Roman" w:cs="Times New Roman"/>
          <w:sz w:val="21"/>
          <w:szCs w:val="21"/>
        </w:rPr>
        <w:t xml:space="preserve">月</w:t>
      </w:r>
      <w:r>
        <w:rPr>
          <w:rFonts w:ascii="Times New Roman" w:hAnsi="Times New Roman" w:cs="Times New Roman"/>
          <w:sz w:val="21"/>
          <w:szCs w:val="21"/>
        </w:rPr>
        <w:t xml:space="preserve">     </w:t>
      </w:r>
      <w:r>
        <w:rPr>
          <w:rFonts w:ascii="Times New Roman" w:hAnsi="Times New Roman" w:cs="Times New Roman"/>
          <w:sz w:val="21"/>
          <w:szCs w:val="21"/>
        </w:rPr>
        <w:t xml:space="preserve">日</w:t>
      </w:r>
      <w:r/>
    </w:p>
    <w:p>
      <w:pPr>
        <w:ind w:left="0"/>
        <w:jc w:val="left"/>
        <w:rPr>
          <w:rFonts w:ascii="Times New Roman" w:hAnsi="Times New Roman" w:cs="Times New Roman"/>
          <w:lang w:val="zh-CN"/>
        </w:rPr>
        <w:outlineLvl w:val="0"/>
      </w:pPr>
      <w:r>
        <w:rPr>
          <w:rFonts w:ascii="Times New Roman" w:hAnsi="Times New Roman" w:cs="Times New Roman"/>
          <w:sz w:val="21"/>
          <w:szCs w:val="21"/>
        </w:rPr>
        <w:br w:type="page" w:clear="all"/>
      </w:r>
      <w:r>
        <w:rPr>
          <w:rFonts w:ascii="Times New Roman" w:hAnsi="Times New Roman" w:cs="Times New Roman"/>
          <w:b/>
          <w:sz w:val="21"/>
          <w:szCs w:val="21"/>
        </w:rPr>
        <w:t xml:space="preserve">附件</w:t>
      </w:r>
      <w:r>
        <w:rPr>
          <w:rFonts w:ascii="Times New Roman" w:hAnsi="Times New Roman" w:cs="Times New Roman"/>
          <w:b/>
          <w:sz w:val="21"/>
          <w:szCs w:val="21"/>
        </w:rPr>
        <w:t xml:space="preserve">12.</w:t>
      </w:r>
      <w:r>
        <w:rPr>
          <w:rFonts w:ascii="Times New Roman" w:hAnsi="Times New Roman" w:cs="Times New Roman"/>
          <w:b/>
          <w:sz w:val="21"/>
          <w:szCs w:val="21"/>
        </w:rPr>
        <w:t xml:space="preserve">关于投标报价合理性的澄清说明</w:t>
      </w:r>
      <w:r/>
    </w:p>
    <w:p>
      <w:pPr>
        <w:ind w:left="0" w:firstLine="420"/>
        <w:jc w:val="center"/>
        <w:rPr>
          <w:rFonts w:ascii="Times New Roman" w:hAnsi="Times New Roman" w:cs="Times New Roman"/>
          <w:b/>
          <w:color w:val="ff0000"/>
          <w:sz w:val="21"/>
          <w:szCs w:val="21"/>
        </w:rPr>
      </w:pPr>
      <w:r>
        <w:rPr>
          <w:rFonts w:ascii="Times New Roman" w:hAnsi="Times New Roman" w:cs="Times New Roman"/>
          <w:b/>
          <w:color w:val="ff0000"/>
          <w:sz w:val="21"/>
          <w:szCs w:val="21"/>
        </w:rPr>
      </w:r>
      <w:r/>
    </w:p>
    <w:p>
      <w:pPr>
        <w:ind w:left="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 xml:space="preserve">关于投标报价合理性的澄清说明</w:t>
      </w:r>
      <w:r/>
    </w:p>
    <w:p>
      <w:pPr>
        <w:ind w:left="0"/>
        <w:jc w:val="left"/>
        <w:spacing w:line="360" w:lineRule="auto"/>
        <w:rPr>
          <w:rFonts w:ascii="Times New Roman" w:hAnsi="Times New Roman" w:cs="Times New Roman"/>
          <w:color w:val="000000" w:themeColor="text1"/>
          <w:sz w:val="21"/>
          <w:szCs w:val="21"/>
          <w:u w:val="single"/>
        </w:rPr>
      </w:pPr>
      <w:r>
        <w:rPr>
          <w:rFonts w:ascii="Times New Roman" w:hAnsi="Times New Roman" w:cs="Times New Roman"/>
          <w:color w:val="000000" w:themeColor="text1"/>
          <w:sz w:val="21"/>
          <w:szCs w:val="21"/>
          <w:u w:val="single"/>
        </w:rPr>
      </w:r>
      <w:r/>
    </w:p>
    <w:p>
      <w:pPr>
        <w:ind w:left="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u w:val="single"/>
        </w:rPr>
        <w:t xml:space="preserve">苏州市政府集中采购中心</w:t>
      </w:r>
      <w:r>
        <w:rPr>
          <w:rFonts w:ascii="Times New Roman" w:hAnsi="Times New Roman" w:cs="Times New Roman"/>
          <w:color w:val="000000" w:themeColor="text1"/>
          <w:sz w:val="21"/>
          <w:szCs w:val="21"/>
        </w:rPr>
        <w:t xml:space="preserve">：</w:t>
      </w:r>
      <w:r/>
    </w:p>
    <w:p>
      <w:pPr>
        <w:pStyle w:val="998"/>
        <w:ind w:left="0" w:firstLine="420"/>
        <w:spacing w:line="360" w:lineRule="auto"/>
        <w:rPr>
          <w:color w:val="000000" w:themeColor="text1"/>
          <w:sz w:val="21"/>
          <w:szCs w:val="21"/>
        </w:rPr>
      </w:pPr>
      <w:r>
        <w:rPr>
          <w:color w:val="000000" w:themeColor="text1"/>
          <w:sz w:val="21"/>
          <w:szCs w:val="21"/>
        </w:rPr>
        <w:t xml:space="preserve">本公司愿就由贵中心组织实施的编号为</w:t>
      </w:r>
      <w:r>
        <w:rPr>
          <w:color w:val="000000" w:themeColor="text1"/>
          <w:sz w:val="21"/>
          <w:szCs w:val="21"/>
          <w:u w:val="single"/>
        </w:rPr>
        <w:t xml:space="preserve">              </w:t>
      </w:r>
      <w:r>
        <w:rPr>
          <w:color w:val="000000" w:themeColor="text1"/>
          <w:sz w:val="21"/>
          <w:szCs w:val="21"/>
        </w:rPr>
        <w:t xml:space="preserve">号（项目编号）的招标活动进行投标，对于本公司的投标报价合理性作出说明如下：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Times New Roman" w:hAnsi="Times New Roman" w:cs="Times New Roman"/>
                <w:b/>
                <w:color w:val="ff0000"/>
                <w:sz w:val="21"/>
                <w:szCs w:val="21"/>
                <w:shd w:val="pct10" w:color="auto" w:fill="ffffff"/>
              </w:rPr>
            </w:pPr>
            <w:r>
              <w:rPr>
                <w:rFonts w:ascii="Times New Roman" w:hAnsi="Times New Roman" w:cs="Times New Roman"/>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0" w:name="OLE_LINK21"/>
      <w:r/>
      <w:bookmarkStart w:id="91" w:name="OLE_LINK23"/>
      <w:r/>
      <w:bookmarkStart w:id="92" w:name="OLE_LINK24"/>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w:t>
      </w:r>
      <w:r>
        <w:rPr>
          <w:rFonts w:hint="eastAsia" w:ascii="宋体" w:hAnsi="宋体"/>
          <w:b/>
          <w:color w:val="000000" w:themeColor="text1"/>
          <w:sz w:val="21"/>
          <w:szCs w:val="21"/>
          <w:lang w:val="zh-CN"/>
        </w:rPr>
        <w:t xml:space="preserve">26.4</w:t>
      </w:r>
      <w:bookmarkStart w:id="93"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3"/>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r>
        <w:rPr>
          <w:rFonts w:hint="eastAsia" w:ascii="宋体" w:hAnsi="宋体"/>
          <w:b/>
          <w:color w:val="000000" w:themeColor="text1"/>
          <w:sz w:val="21"/>
          <w:szCs w:val="21"/>
          <w:lang w:val="zh-CN"/>
        </w:rPr>
        <w:t xml:space="preserve">,</w:t>
      </w:r>
      <w:bookmarkStart w:id="94" w:name="OLE_LINK19"/>
      <w:r/>
      <w:bookmarkStart w:id="95" w:name="OLE_LINK18"/>
      <w:r>
        <w:rPr>
          <w:rFonts w:hint="eastAsia" w:ascii="宋体" w:hAnsi="宋体"/>
          <w:b/>
          <w:color w:val="000000" w:themeColor="text1"/>
          <w:sz w:val="21"/>
          <w:szCs w:val="21"/>
          <w:lang w:val="zh-CN"/>
        </w:rPr>
        <w:t xml:space="preserve">评标委员会</w:t>
      </w:r>
      <w:bookmarkEnd w:id="94"/>
      <w:r/>
      <w:bookmarkEnd w:id="95"/>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0"/>
      <w:r/>
      <w:bookmarkEnd w:id="91"/>
      <w:r/>
      <w:bookmarkEnd w:id="92"/>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投标人（盖章）：</w:t>
      </w:r>
      <w:r>
        <w:rPr>
          <w:rFonts w:ascii="Times New Roman" w:hAnsi="Times New Roman" w:cs="Times New Roman"/>
          <w:color w:val="000000" w:themeColor="text1"/>
          <w:sz w:val="21"/>
          <w:szCs w:val="21"/>
        </w:rPr>
        <w:t xml:space="preserve"> </w:t>
      </w:r>
      <w:r/>
    </w:p>
    <w:p>
      <w:pPr>
        <w:ind w:firstLine="4830"/>
        <w:jc w:val="left"/>
        <w:spacing w:line="360" w:lineRule="auto"/>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法定代表人或代理人（签字或盖章）：</w:t>
      </w:r>
      <w:r/>
    </w:p>
    <w:p>
      <w:pPr>
        <w:ind w:left="0"/>
        <w:jc w:val="left"/>
        <w:rPr>
          <w:rFonts w:ascii="Times New Roman" w:hAnsi="Times New Roman" w:cs="Times New Roman"/>
          <w:color w:val="000000" w:themeColor="text1"/>
          <w:sz w:val="21"/>
          <w:szCs w:val="21"/>
        </w:rPr>
      </w:pPr>
      <w:r/>
      <w:bookmarkStart w:id="96" w:name="_Toc23660"/>
      <w:r/>
      <w:bookmarkStart w:id="97" w:name="_Toc4098"/>
      <w:r/>
      <w:bookmarkStart w:id="98" w:name="_Toc105397793"/>
      <w:r>
        <w:rPr>
          <w:rFonts w:ascii="Times New Roman" w:hAnsi="Times New Roman" w:cs="Times New Roman"/>
          <w:color w:val="000000" w:themeColor="text1"/>
          <w:sz w:val="21"/>
          <w:szCs w:val="21"/>
        </w:rPr>
        <w:br w:type="page" w:clear="all"/>
      </w:r>
      <w:r/>
    </w:p>
    <w:p>
      <w:pPr>
        <w:pStyle w:val="986"/>
        <w:ind w:left="0" w:firstLine="0"/>
        <w:jc w:val="center"/>
        <w:rPr>
          <w:rFonts w:ascii="Times New Roman" w:hAnsi="Times New Roman" w:cs="Times New Roman"/>
          <w:b/>
          <w:sz w:val="44"/>
          <w:szCs w:val="22"/>
        </w:rPr>
      </w:pPr>
      <w:r>
        <w:rPr>
          <w:rFonts w:ascii="Times New Roman" w:hAnsi="Times New Roman" w:cs="Times New Roman"/>
          <w:b/>
          <w:sz w:val="44"/>
          <w:szCs w:val="22"/>
        </w:rPr>
        <w:t xml:space="preserve">第四章</w:t>
      </w:r>
      <w:r>
        <w:rPr>
          <w:rFonts w:ascii="Times New Roman" w:hAnsi="Times New Roman" w:cs="Times New Roman"/>
          <w:b/>
          <w:sz w:val="44"/>
          <w:szCs w:val="22"/>
        </w:rPr>
        <w:t xml:space="preserve">  </w:t>
      </w:r>
      <w:bookmarkStart w:id="99" w:name="招标书"/>
      <w:r/>
      <w:bookmarkEnd w:id="99"/>
      <w:r>
        <w:rPr>
          <w:rFonts w:ascii="Times New Roman" w:hAnsi="Times New Roman" w:cs="Times New Roman"/>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苏州市政府集中采购中心受</w:t>
      </w:r>
      <w:r>
        <w:rPr>
          <w:rFonts w:ascii="宋体" w:hAnsi="宋体" w:cs="Times New Roman"/>
          <w:sz w:val="21"/>
          <w:szCs w:val="21"/>
          <w:u w:val="single"/>
        </w:rPr>
        <w:t xml:space="preserve">苏州图书馆</w:t>
      </w:r>
      <w:r>
        <w:rPr>
          <w:rFonts w:ascii="宋体" w:hAnsi="宋体" w:cs="Times New Roman"/>
          <w:sz w:val="21"/>
        </w:rPr>
        <w:t xml:space="preserve">的委托，就</w:t>
      </w:r>
      <w:r>
        <w:rPr>
          <w:rFonts w:ascii="宋体" w:hAnsi="宋体" w:cs="Times New Roman"/>
          <w:sz w:val="21"/>
          <w:u w:val="single"/>
        </w:rPr>
        <w:t xml:space="preserve"> 2026</w:t>
      </w:r>
      <w:r>
        <w:rPr>
          <w:rFonts w:ascii="宋体" w:hAnsi="宋体" w:cs="Times New Roman"/>
          <w:sz w:val="21"/>
          <w:u w:val="single"/>
        </w:rPr>
        <w:t xml:space="preserve">图书馆网上借阅社区投递物流服务</w:t>
      </w:r>
      <w:r>
        <w:rPr>
          <w:rFonts w:ascii="宋体" w:hAnsi="宋体" w:cs="Times New Roman"/>
          <w:sz w:val="21"/>
        </w:rPr>
        <w:t xml:space="preserve">进行公开招标，现欢迎符合相关条件的供应商参加投标。</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一、项目编号：</w:t>
      </w:r>
      <w:r>
        <w:rPr>
          <w:rFonts w:ascii="宋体" w:hAnsi="宋体" w:cs="Times New Roman"/>
          <w:sz w:val="21"/>
        </w:rPr>
        <w:t xml:space="preserve">JSZC-320500-JZCG-G2026-0003</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二、项目名称：</w:t>
      </w:r>
      <w:r>
        <w:rPr>
          <w:rFonts w:ascii="宋体" w:hAnsi="宋体" w:cs="Times New Roman"/>
          <w:sz w:val="21"/>
        </w:rPr>
        <w:t xml:space="preserve">2026</w:t>
      </w:r>
      <w:r>
        <w:rPr>
          <w:rFonts w:ascii="宋体" w:hAnsi="宋体" w:cs="Times New Roman"/>
          <w:sz w:val="21"/>
        </w:rPr>
        <w:t xml:space="preserve">图书馆网上借阅社区投递物流服务</w:t>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三、预算金额：</w:t>
      </w:r>
      <w:bookmarkStart w:id="100" w:name="OLE_LINK4"/>
      <w:r/>
      <w:bookmarkStart w:id="101" w:name="OLE_LINK3"/>
      <w:r>
        <w:rPr>
          <w:rFonts w:hint="eastAsia" w:ascii="宋体" w:hAnsi="宋体" w:cs="Times New Roman"/>
          <w:sz w:val="21"/>
        </w:rPr>
        <w:t xml:space="preserve">人民币贰佰贰拾叁万捌仟贰佰柒拾伍元壹角（</w:t>
      </w:r>
      <w:r>
        <w:rPr>
          <w:rFonts w:hint="eastAsia" w:ascii="宋体" w:hAnsi="宋体" w:cs="Times New Roman"/>
          <w:sz w:val="21"/>
        </w:rPr>
        <w:t xml:space="preserve">2238275.10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其中苏州图书馆：人民币柒拾捌万捌仟伍佰壹拾贰元零捌分（￥</w:t>
      </w:r>
      <w:r>
        <w:rPr>
          <w:rFonts w:hint="eastAsia" w:ascii="宋体" w:hAnsi="宋体" w:cs="Times New Roman"/>
          <w:sz w:val="21"/>
        </w:rPr>
        <w:t xml:space="preserve">788512.08</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园区图书馆：人民币捌拾叁万陆仟壹佰玖拾捌元整（￥</w:t>
      </w:r>
      <w:r>
        <w:rPr>
          <w:rFonts w:hint="eastAsia" w:ascii="宋体" w:hAnsi="宋体" w:cs="Times New Roman"/>
          <w:sz w:val="21"/>
        </w:rPr>
        <w:t xml:space="preserve">836198.00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昆山图书馆：人民币叁拾贰万伍仟零伍拾元整（￥</w:t>
      </w:r>
      <w:r>
        <w:rPr>
          <w:rFonts w:hint="eastAsia" w:ascii="宋体" w:hAnsi="宋体" w:cs="Times New Roman"/>
          <w:sz w:val="21"/>
        </w:rPr>
        <w:t xml:space="preserve">325050.00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吴中图书馆：人民币贰拾贰万捌仟陆佰陆拾玖元整（￥</w:t>
      </w:r>
      <w:r>
        <w:rPr>
          <w:rFonts w:hint="eastAsia" w:ascii="宋体" w:hAnsi="宋体" w:cs="Times New Roman"/>
          <w:sz w:val="21"/>
        </w:rPr>
        <w:t xml:space="preserve">228669.00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常熟市文化博览中心：人民币伍万玖仟捌佰肆拾陆元零贰分（￥</w:t>
      </w:r>
      <w:r>
        <w:rPr>
          <w:rFonts w:hint="eastAsia" w:ascii="宋体" w:hAnsi="宋体" w:cs="Times New Roman"/>
          <w:sz w:val="21"/>
        </w:rPr>
        <w:t xml:space="preserve">59846.02</w:t>
      </w:r>
      <w:r>
        <w:rPr>
          <w:rFonts w:hint="eastAsia" w:ascii="宋体" w:hAnsi="宋体" w:cs="Times New Roman"/>
          <w:sz w:val="21"/>
        </w:rPr>
        <w:t xml:space="preserve">元）</w:t>
      </w:r>
      <w:bookmarkEnd w:id="100"/>
      <w:r/>
      <w:bookmarkEnd w:id="101"/>
      <w:r/>
      <w:r/>
    </w:p>
    <w:p>
      <w:pPr>
        <w:ind w:left="0" w:firstLine="420"/>
        <w:spacing w:line="360" w:lineRule="auto"/>
        <w:tabs>
          <w:tab w:val="left" w:pos="0" w:leader="none"/>
        </w:tabs>
        <w:rPr>
          <w:rFonts w:ascii="宋体" w:hAnsi="宋体" w:cs="Times New Roman"/>
          <w:sz w:val="21"/>
        </w:rPr>
      </w:pPr>
      <w:r>
        <w:rPr>
          <w:rFonts w:ascii="宋体" w:hAnsi="宋体" w:cs="Times New Roman"/>
          <w:sz w:val="21"/>
        </w:rPr>
        <w:t xml:space="preserve">四、最高限价：</w:t>
      </w:r>
      <w:r>
        <w:rPr>
          <w:rFonts w:hint="eastAsia" w:ascii="宋体" w:hAnsi="宋体" w:cs="Times New Roman"/>
          <w:sz w:val="21"/>
        </w:rPr>
        <w:t xml:space="preserve">人民币贰佰贰拾叁万捌仟贰佰柒拾伍元壹角（</w:t>
      </w:r>
      <w:r>
        <w:rPr>
          <w:rFonts w:hint="eastAsia" w:ascii="宋体" w:hAnsi="宋体" w:cs="Times New Roman"/>
          <w:sz w:val="21"/>
        </w:rPr>
        <w:t xml:space="preserve">2238275.10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其中苏州图书馆：人民币柒拾捌万捌仟伍佰壹拾贰元零捌分（￥</w:t>
      </w:r>
      <w:r>
        <w:rPr>
          <w:rFonts w:hint="eastAsia" w:ascii="宋体" w:hAnsi="宋体" w:cs="Times New Roman"/>
          <w:sz w:val="21"/>
        </w:rPr>
        <w:t xml:space="preserve">788512.08</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园区图书馆：人民币捌拾叁万陆仟壹佰玖拾捌元整（￥</w:t>
      </w:r>
      <w:r>
        <w:rPr>
          <w:rFonts w:hint="eastAsia" w:ascii="宋体" w:hAnsi="宋体" w:cs="Times New Roman"/>
          <w:sz w:val="21"/>
        </w:rPr>
        <w:t xml:space="preserve">836198.00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昆山图书馆：人民币叁拾贰万伍仟零伍拾元整（￥</w:t>
      </w:r>
      <w:r>
        <w:rPr>
          <w:rFonts w:hint="eastAsia" w:ascii="宋体" w:hAnsi="宋体" w:cs="Times New Roman"/>
          <w:sz w:val="21"/>
        </w:rPr>
        <w:t xml:space="preserve">325050.00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吴中图书馆：人民币贰拾贰万捌仟陆佰陆拾玖元整（￥</w:t>
      </w:r>
      <w:r>
        <w:rPr>
          <w:rFonts w:hint="eastAsia" w:ascii="宋体" w:hAnsi="宋体" w:cs="Times New Roman"/>
          <w:sz w:val="21"/>
        </w:rPr>
        <w:t xml:space="preserve">228669.00</w:t>
      </w:r>
      <w:r>
        <w:rPr>
          <w:rFonts w:hint="eastAsia" w:ascii="宋体" w:hAnsi="宋体" w:cs="Times New Roman"/>
          <w:sz w:val="21"/>
        </w:rPr>
        <w:t xml:space="preserve">元）</w:t>
      </w:r>
      <w:r/>
    </w:p>
    <w:p>
      <w:pPr>
        <w:ind w:left="0" w:firstLine="420"/>
        <w:spacing w:line="360" w:lineRule="auto"/>
        <w:tabs>
          <w:tab w:val="left" w:pos="0" w:leader="none"/>
        </w:tabs>
        <w:rPr>
          <w:rFonts w:ascii="宋体" w:hAnsi="宋体" w:cs="Times New Roman"/>
          <w:sz w:val="21"/>
        </w:rPr>
      </w:pPr>
      <w:r>
        <w:rPr>
          <w:rFonts w:hint="eastAsia" w:ascii="宋体" w:hAnsi="宋体" w:cs="Times New Roman"/>
          <w:sz w:val="21"/>
        </w:rPr>
        <w:t xml:space="preserve">常熟市文化博览中心：人民币伍万玖仟捌佰肆拾陆元零贰分（￥</w:t>
      </w:r>
      <w:r>
        <w:rPr>
          <w:rFonts w:hint="eastAsia" w:ascii="宋体" w:hAnsi="宋体" w:cs="Times New Roman"/>
          <w:sz w:val="21"/>
        </w:rPr>
        <w:t xml:space="preserve">59846.02</w:t>
      </w:r>
      <w:r>
        <w:rPr>
          <w:rFonts w:hint="eastAsia" w:ascii="宋体" w:hAnsi="宋体" w:cs="Times New Roman"/>
          <w:sz w:val="21"/>
        </w:rPr>
        <w:t xml:space="preserve">元）</w:t>
      </w:r>
      <w:r/>
    </w:p>
    <w:p>
      <w:pPr>
        <w:ind w:left="0" w:firstLine="420"/>
        <w:spacing w:line="360" w:lineRule="auto"/>
        <w:tabs>
          <w:tab w:val="left" w:pos="420" w:leader="none"/>
        </w:tabs>
        <w:rPr>
          <w:rFonts w:ascii="宋体" w:hAnsi="宋体" w:cs="Times New Roman"/>
          <w:sz w:val="21"/>
          <w:szCs w:val="21"/>
        </w:rPr>
      </w:pPr>
      <w:r>
        <w:rPr>
          <w:rFonts w:ascii="宋体" w:hAnsi="宋体" w:cs="Times New Roman"/>
          <w:sz w:val="21"/>
        </w:rPr>
        <w:t xml:space="preserve">五、合同履行期限：苏州图书馆、园区图书馆、昆山图书馆、吴中图书馆、常熟市文化博览中心、吴江图书馆</w:t>
      </w:r>
      <w:r>
        <w:rPr>
          <w:rFonts w:ascii="宋体" w:hAnsi="宋体" w:cs="Times New Roman"/>
          <w:sz w:val="21"/>
        </w:rPr>
        <w:t xml:space="preserve">1</w:t>
      </w:r>
      <w:r>
        <w:rPr>
          <w:rFonts w:hint="eastAsia" w:ascii="宋体" w:hAnsi="宋体" w:cs="Times New Roman"/>
          <w:sz w:val="21"/>
        </w:rPr>
        <w:t xml:space="preserve">1</w:t>
      </w:r>
      <w:r>
        <w:rPr>
          <w:rFonts w:ascii="宋体" w:hAnsi="宋体" w:cs="Times New Roman"/>
          <w:sz w:val="21"/>
        </w:rPr>
        <w:t xml:space="preserve">个月。</w:t>
      </w:r>
      <w:r/>
    </w:p>
    <w:p>
      <w:pPr>
        <w:ind w:left="0" w:firstLine="420"/>
        <w:spacing w:line="360" w:lineRule="auto"/>
        <w:tabs>
          <w:tab w:val="left" w:pos="420" w:leader="none"/>
        </w:tabs>
        <w:rPr>
          <w:rFonts w:ascii="宋体" w:hAnsi="宋体" w:cs="Times New Roman"/>
          <w:sz w:val="21"/>
        </w:rPr>
      </w:pPr>
      <w:r>
        <w:rPr>
          <w:rFonts w:ascii="宋体" w:hAnsi="宋体" w:cs="Times New Roman"/>
          <w:sz w:val="21"/>
        </w:rPr>
        <w:t xml:space="preserve">六、招标内容：</w:t>
      </w:r>
      <w:r/>
    </w:p>
    <w:p>
      <w:pPr>
        <w:ind w:left="0" w:firstLine="420"/>
        <w:spacing w:line="360" w:lineRule="auto"/>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项目基本情况</w:t>
      </w:r>
      <w:r/>
    </w:p>
    <w:p>
      <w:pPr>
        <w:ind w:left="0" w:firstLine="420"/>
        <w:spacing w:line="360" w:lineRule="auto"/>
        <w:rPr>
          <w:rFonts w:ascii="宋体" w:hAnsi="宋体" w:cs="Times New Roman"/>
          <w:sz w:val="21"/>
          <w:szCs w:val="21"/>
        </w:rPr>
      </w:pPr>
      <w:r>
        <w:rPr>
          <w:rFonts w:ascii="宋体" w:hAnsi="宋体" w:cs="Times New Roman"/>
          <w:sz w:val="21"/>
          <w:szCs w:val="21"/>
        </w:rPr>
        <w:t xml:space="preserve">网借项目物流服务主要是各图书馆区域内二级共享中心与其覆盖借阅网点（包含管辖内分馆、自助借阅柜等）之间等物流服务。</w:t>
      </w:r>
      <w:r/>
    </w:p>
    <w:p>
      <w:pPr>
        <w:ind w:left="0" w:firstLine="420"/>
        <w:spacing w:line="360" w:lineRule="auto"/>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物流具体要求</w:t>
      </w:r>
      <w:r/>
    </w:p>
    <w:p>
      <w:pPr>
        <w:ind w:left="0" w:firstLine="420"/>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1</w:t>
      </w:r>
      <w:r>
        <w:rPr>
          <w:rFonts w:hint="eastAsia" w:ascii="宋体" w:hAnsi="宋体" w:cs="Times New Roman"/>
          <w:color w:val="000000" w:themeColor="text1"/>
          <w:sz w:val="21"/>
          <w:szCs w:val="21"/>
        </w:rPr>
        <w:t xml:space="preserve">）</w:t>
      </w:r>
      <w:r>
        <w:rPr>
          <w:rFonts w:ascii="宋体" w:hAnsi="宋体" w:cs="Times New Roman"/>
          <w:color w:val="000000" w:themeColor="text1"/>
          <w:sz w:val="21"/>
          <w:szCs w:val="21"/>
        </w:rPr>
        <w:t xml:space="preserve">基本要求</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1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①</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本项目需通过完整的物流体系，保障服务网点文献（包含图书、期刊、音像资料，下同）的及时送达与读者文献需求的及时获取。</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2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②</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为各图书馆提供文献的物流配送服务、苏州图书馆本部到北馆的日常文献调配、新书分发、</w:t>
      </w:r>
      <w:r>
        <w:rPr>
          <w:rFonts w:ascii="宋体" w:hAnsi="宋体" w:cs="Times New Roman"/>
          <w:color w:val="000000" w:themeColor="text1"/>
          <w:sz w:val="21"/>
          <w:szCs w:val="21"/>
        </w:rPr>
        <w:t xml:space="preserve">“</w:t>
      </w:r>
      <w:r>
        <w:rPr>
          <w:rFonts w:ascii="宋体" w:hAnsi="宋体" w:cs="Times New Roman"/>
          <w:color w:val="000000" w:themeColor="text1"/>
          <w:sz w:val="21"/>
          <w:szCs w:val="21"/>
        </w:rPr>
        <w:t xml:space="preserve">你选我买</w:t>
      </w:r>
      <w:r>
        <w:rPr>
          <w:rFonts w:ascii="宋体" w:hAnsi="宋体" w:cs="Times New Roman"/>
          <w:color w:val="000000" w:themeColor="text1"/>
          <w:sz w:val="21"/>
          <w:szCs w:val="21"/>
        </w:rPr>
        <w:t xml:space="preserve">”</w:t>
      </w:r>
      <w:r>
        <w:rPr>
          <w:rFonts w:ascii="宋体" w:hAnsi="宋体" w:cs="Times New Roman"/>
          <w:color w:val="000000" w:themeColor="text1"/>
          <w:sz w:val="21"/>
          <w:szCs w:val="21"/>
        </w:rPr>
        <w:t xml:space="preserve">业务、少儿阅读大礼包的配送；</w:t>
      </w:r>
      <w:r/>
    </w:p>
    <w:p>
      <w:pPr>
        <w:ind w:left="0" w:firstLine="420"/>
        <w:spacing w:line="360" w:lineRule="auto"/>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 3 \* GB3 </w:instrText>
      </w:r>
      <w:r>
        <w:rPr>
          <w:rFonts w:ascii="宋体" w:hAnsi="宋体" w:cs="Times New Roman"/>
          <w:sz w:val="21"/>
          <w:szCs w:val="21"/>
        </w:rPr>
        <w:fldChar w:fldCharType="separate"/>
      </w:r>
      <w:r>
        <w:rPr>
          <w:rFonts w:hint="eastAsia" w:ascii="宋体" w:hAnsi="宋体"/>
          <w:sz w:val="21"/>
          <w:szCs w:val="21"/>
        </w:rPr>
        <w:t xml:space="preserve">③</w:t>
      </w:r>
      <w:r>
        <w:rPr>
          <w:rFonts w:ascii="宋体" w:hAnsi="宋体" w:cs="Times New Roman"/>
          <w:sz w:val="21"/>
          <w:szCs w:val="21"/>
        </w:rPr>
        <w:fldChar w:fldCharType="end"/>
      </w:r>
      <w:r>
        <w:rPr>
          <w:rFonts w:ascii="宋体" w:hAnsi="宋体" w:cs="Times New Roman"/>
          <w:sz w:val="21"/>
          <w:szCs w:val="21"/>
        </w:rPr>
        <w:t xml:space="preserve">提供各图书馆至固定地点之间的配送和回收服务（分馆服务点和自助服务点），每个点每天配送和回收一次；</w:t>
      </w:r>
      <w:r>
        <w:rPr>
          <w:rFonts w:ascii="宋体" w:hAnsi="宋体" w:cs="Times New Roman"/>
          <w:sz w:val="21"/>
          <w:szCs w:val="21"/>
        </w:rPr>
        <w:t xml:space="preserve"> </w:t>
      </w:r>
      <w:r/>
    </w:p>
    <w:p>
      <w:pPr>
        <w:ind w:left="0" w:firstLine="420"/>
        <w:spacing w:line="360" w:lineRule="auto"/>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 4 \* GB3 </w:instrText>
      </w:r>
      <w:r>
        <w:rPr>
          <w:rFonts w:ascii="宋体" w:hAnsi="宋体" w:cs="Times New Roman"/>
          <w:sz w:val="21"/>
          <w:szCs w:val="21"/>
        </w:rPr>
        <w:fldChar w:fldCharType="separate"/>
      </w:r>
      <w:r>
        <w:rPr>
          <w:rFonts w:hint="eastAsia" w:ascii="宋体" w:hAnsi="宋体"/>
          <w:sz w:val="21"/>
          <w:szCs w:val="21"/>
        </w:rPr>
        <w:t xml:space="preserve">④</w:t>
      </w:r>
      <w:r>
        <w:rPr>
          <w:rFonts w:ascii="宋体" w:hAnsi="宋体" w:cs="Times New Roman"/>
          <w:sz w:val="21"/>
          <w:szCs w:val="21"/>
        </w:rPr>
        <w:fldChar w:fldCharType="end"/>
      </w:r>
      <w:r>
        <w:rPr>
          <w:rFonts w:ascii="宋体" w:hAnsi="宋体" w:cs="Times New Roman"/>
          <w:sz w:val="21"/>
          <w:szCs w:val="21"/>
        </w:rPr>
        <w:t xml:space="preserve">需安排人员到指定地点上门揽收配送和集中送回所回收配送文献；</w:t>
      </w:r>
      <w:r>
        <w:rPr>
          <w:rFonts w:ascii="宋体" w:hAnsi="宋体" w:cs="Times New Roman"/>
          <w:sz w:val="21"/>
          <w:szCs w:val="21"/>
        </w:rPr>
        <w:t xml:space="preserve"> </w:t>
      </w:r>
      <w:r/>
    </w:p>
    <w:p>
      <w:pPr>
        <w:ind w:left="0" w:firstLine="420"/>
        <w:spacing w:line="360" w:lineRule="auto"/>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 5 \* GB3 </w:instrText>
      </w:r>
      <w:r>
        <w:rPr>
          <w:rFonts w:ascii="宋体" w:hAnsi="宋体" w:cs="Times New Roman"/>
          <w:sz w:val="21"/>
          <w:szCs w:val="21"/>
        </w:rPr>
        <w:fldChar w:fldCharType="separate"/>
      </w:r>
      <w:r>
        <w:rPr>
          <w:rFonts w:hint="eastAsia" w:ascii="宋体" w:hAnsi="宋体"/>
          <w:sz w:val="21"/>
          <w:szCs w:val="21"/>
        </w:rPr>
        <w:t xml:space="preserve">⑤</w:t>
      </w:r>
      <w:r>
        <w:rPr>
          <w:rFonts w:ascii="宋体" w:hAnsi="宋体" w:cs="Times New Roman"/>
          <w:sz w:val="21"/>
          <w:szCs w:val="21"/>
        </w:rPr>
        <w:fldChar w:fldCharType="end"/>
      </w:r>
      <w:r>
        <w:rPr>
          <w:rFonts w:ascii="宋体" w:hAnsi="宋体" w:cs="Times New Roman"/>
          <w:sz w:val="21"/>
          <w:szCs w:val="21"/>
        </w:rPr>
        <w:t xml:space="preserve">应依据要求将配送文献进行预处理，进行分类、包装和填标签等工作；</w:t>
      </w:r>
      <w:r/>
    </w:p>
    <w:p>
      <w:pPr>
        <w:ind w:left="0" w:firstLine="420"/>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2</w:t>
      </w:r>
      <w:r>
        <w:rPr>
          <w:rFonts w:hint="eastAsia" w:ascii="宋体" w:hAnsi="宋体" w:cs="Times New Roman"/>
          <w:color w:val="000000" w:themeColor="text1"/>
          <w:sz w:val="21"/>
          <w:szCs w:val="21"/>
        </w:rPr>
        <w:t xml:space="preserve">）</w:t>
      </w:r>
      <w:r>
        <w:rPr>
          <w:rFonts w:ascii="宋体" w:hAnsi="宋体" w:cs="Times New Roman"/>
          <w:color w:val="000000" w:themeColor="text1"/>
          <w:sz w:val="21"/>
          <w:szCs w:val="21"/>
        </w:rPr>
        <w:t xml:space="preserve">具体要求</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1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①</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每日上午至各二级共享中心发货区揽收当日所需配送至各分馆、自助服务点的文献实物；当日所需配送的文献，在二级共享中心发货区双方应尽量于半小时内完成交接；双方确保文献物流箱原始包装的完好，如发现物流配送的破损，各二级共享中心及各个分馆有权拒绝接受；</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2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②</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配送至分馆的文献物流箱以整箱、整件（包）的形式与分馆工作人员当面交接；配送至自助服务点的图书，由物流配送人员通过扫描每本文献上的条形码，分别放入投递箱内；</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3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③</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二级共享中心至分馆、自助服务点的配送频次按照附件要求的频率完成配送要求（具体详见附件）；</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4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④</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至各分馆、自助服务点的需投递的文献应于当天完成（特殊情况可以适当延长至下一日）；</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5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⑤</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分馆、自助服务点至二级共享中心的文献回收、配送，同时双方应做好清单交接签收；</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6 </w:instrText>
      </w:r>
      <w:r>
        <w:rPr>
          <w:rFonts w:ascii="宋体" w:hAnsi="宋体" w:cs="Times New Roman"/>
          <w:color w:val="000000" w:themeColor="text1"/>
          <w:sz w:val="21"/>
          <w:szCs w:val="21"/>
        </w:rPr>
        <w:instrText xml:space="preserve">\*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⑥</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自助柜、还书机有异常情况时，需及时反馈，帮助确认现场是否有电，帮助重启设备；</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fldChar w:fldCharType="begin"/>
      </w:r>
      <w:r>
        <w:rPr>
          <w:rFonts w:ascii="宋体" w:hAnsi="宋体" w:cs="Times New Roman"/>
          <w:color w:val="000000" w:themeColor="text1"/>
          <w:sz w:val="21"/>
          <w:szCs w:val="21"/>
        </w:rPr>
        <w:instrText xml:space="preserve"> = 7 \* GB3 </w:instrText>
      </w:r>
      <w:r>
        <w:rPr>
          <w:rFonts w:ascii="宋体" w:hAnsi="宋体" w:cs="Times New Roman"/>
          <w:color w:val="000000" w:themeColor="text1"/>
          <w:sz w:val="21"/>
          <w:szCs w:val="21"/>
        </w:rPr>
        <w:fldChar w:fldCharType="separate"/>
      </w:r>
      <w:r>
        <w:rPr>
          <w:rFonts w:hint="eastAsia" w:ascii="宋体" w:hAnsi="宋体"/>
          <w:color w:val="000000" w:themeColor="text1"/>
          <w:sz w:val="21"/>
          <w:szCs w:val="21"/>
        </w:rPr>
        <w:t xml:space="preserve">⑦</w:t>
      </w:r>
      <w:r>
        <w:rPr>
          <w:rFonts w:ascii="宋体" w:hAnsi="宋体" w:cs="Times New Roman"/>
          <w:color w:val="000000" w:themeColor="text1"/>
          <w:sz w:val="21"/>
          <w:szCs w:val="21"/>
        </w:rPr>
        <w:fldChar w:fldCharType="end"/>
      </w:r>
      <w:r>
        <w:rPr>
          <w:rFonts w:ascii="宋体" w:hAnsi="宋体" w:cs="Times New Roman"/>
          <w:color w:val="000000" w:themeColor="text1"/>
          <w:sz w:val="21"/>
          <w:szCs w:val="21"/>
        </w:rPr>
        <w:t xml:space="preserve">自助柜、还书机的日常简单清洁；</w:t>
      </w:r>
      <w:r/>
    </w:p>
    <w:p>
      <w:pPr>
        <w:ind w:left="0" w:firstLine="420"/>
        <w:spacing w:line="360" w:lineRule="auto"/>
        <w:rPr>
          <w:rFonts w:ascii="宋体" w:hAnsi="宋体" w:cs="Times New Roman"/>
          <w:sz w:val="21"/>
          <w:szCs w:val="21"/>
        </w:rPr>
      </w:pPr>
      <w:r>
        <w:rPr>
          <w:rFonts w:hint="eastAsia" w:ascii="宋体" w:hAnsi="宋体"/>
          <w:sz w:val="21"/>
          <w:szCs w:val="21"/>
        </w:rPr>
        <w:t xml:space="preserve">⑧</w:t>
      </w:r>
      <w:r>
        <w:rPr>
          <w:rFonts w:ascii="宋体" w:hAnsi="宋体" w:cs="Times New Roman"/>
          <w:sz w:val="21"/>
          <w:szCs w:val="21"/>
        </w:rPr>
        <w:t xml:space="preserve">有二代柜现场借阅要求的，根据图书馆要求按时上架。</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w:t>
      </w:r>
      <w:r>
        <w:rPr>
          <w:rFonts w:ascii="宋体" w:hAnsi="宋体" w:cs="Times New Roman"/>
          <w:sz w:val="21"/>
          <w:szCs w:val="21"/>
        </w:rPr>
        <w:t xml:space="preserve">配套服务人员、物流配送车辆与软件平台要求</w:t>
      </w:r>
      <w:r/>
    </w:p>
    <w:p>
      <w:pPr>
        <w:ind w:left="0" w:firstLine="420"/>
        <w:spacing w:line="360" w:lineRule="auto"/>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 1 \* GB3 </w:instrText>
      </w:r>
      <w:r>
        <w:rPr>
          <w:rFonts w:ascii="宋体" w:hAnsi="宋体" w:cs="Times New Roman"/>
          <w:sz w:val="21"/>
          <w:szCs w:val="21"/>
        </w:rPr>
        <w:fldChar w:fldCharType="separate"/>
      </w:r>
      <w:r>
        <w:rPr>
          <w:rFonts w:hint="eastAsia" w:ascii="宋体" w:hAnsi="宋体"/>
          <w:sz w:val="21"/>
          <w:szCs w:val="21"/>
        </w:rPr>
        <w:t xml:space="preserve">①</w:t>
      </w:r>
      <w:r>
        <w:rPr>
          <w:rFonts w:ascii="宋体" w:hAnsi="宋体" w:cs="Times New Roman"/>
          <w:sz w:val="21"/>
          <w:szCs w:val="21"/>
        </w:rPr>
        <w:fldChar w:fldCharType="end"/>
      </w:r>
      <w:r>
        <w:rPr>
          <w:rFonts w:ascii="宋体" w:hAnsi="宋体" w:cs="Times New Roman"/>
          <w:sz w:val="21"/>
          <w:szCs w:val="21"/>
        </w:rPr>
        <w:t xml:space="preserve">服务期内需提供相应数量投递服务手机。要求：能安装投递软件，扫描二维码或条形码登记收到图书，扫描图书条码进行投递、归还和逾期未取回收。</w:t>
      </w:r>
      <w:r/>
    </w:p>
    <w:p>
      <w:pPr>
        <w:ind w:left="0" w:firstLine="420"/>
        <w:spacing w:line="360" w:lineRule="auto"/>
        <w:rPr>
          <w:rFonts w:ascii="宋体" w:hAnsi="宋体" w:cs="Times New Roman"/>
          <w:b/>
          <w:color w:val="000000" w:themeColor="text1"/>
          <w:sz w:val="21"/>
          <w:szCs w:val="21"/>
        </w:rPr>
      </w:pPr>
      <w:r>
        <w:rPr>
          <w:rFonts w:hint="eastAsia" w:ascii="宋体" w:hAnsi="宋体"/>
          <w:color w:val="000000" w:themeColor="text1"/>
          <w:sz w:val="21"/>
          <w:szCs w:val="21"/>
        </w:rPr>
        <w:t xml:space="preserve">②</w:t>
      </w:r>
      <w:r>
        <w:rPr>
          <w:rFonts w:ascii="宋体" w:hAnsi="宋体" w:cs="Times New Roman"/>
          <w:color w:val="000000" w:themeColor="text1"/>
          <w:sz w:val="21"/>
          <w:szCs w:val="21"/>
        </w:rPr>
        <w:t xml:space="preserve">投标单位根据工作量需要配备足够的服务人员，保证本项目的高效正常运行，并明确</w:t>
      </w:r>
      <w:r>
        <w:rPr>
          <w:rFonts w:ascii="宋体" w:hAnsi="宋体" w:cs="Times New Roman"/>
          <w:b/>
          <w:color w:val="000000" w:themeColor="text1"/>
          <w:sz w:val="21"/>
          <w:szCs w:val="21"/>
        </w:rPr>
        <w:t xml:space="preserve">指定</w:t>
      </w:r>
      <w:r>
        <w:rPr>
          <w:rFonts w:ascii="宋体" w:hAnsi="宋体" w:cs="Times New Roman"/>
          <w:b/>
          <w:color w:val="000000" w:themeColor="text1"/>
          <w:sz w:val="21"/>
          <w:szCs w:val="21"/>
        </w:rPr>
        <w:t xml:space="preserve">1</w:t>
      </w:r>
      <w:r>
        <w:rPr>
          <w:rFonts w:ascii="宋体" w:hAnsi="宋体" w:cs="Times New Roman"/>
          <w:b/>
          <w:color w:val="000000" w:themeColor="text1"/>
          <w:sz w:val="21"/>
          <w:szCs w:val="21"/>
        </w:rPr>
        <w:t xml:space="preserve">名项目负责人</w:t>
      </w:r>
      <w:r>
        <w:rPr>
          <w:rFonts w:ascii="宋体" w:hAnsi="宋体" w:cs="Times New Roman"/>
          <w:color w:val="000000" w:themeColor="text1"/>
          <w:sz w:val="21"/>
          <w:szCs w:val="21"/>
        </w:rPr>
        <w:t xml:space="preserve">，负责与采购人进行沟通对接、统筹调配项目安排、服务人员业务培训、协调处理突发情况等；</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名客服人员（确保每天</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人）</w:t>
      </w:r>
      <w:r>
        <w:rPr>
          <w:rFonts w:ascii="宋体" w:hAnsi="宋体" w:cs="Times New Roman"/>
          <w:color w:val="000000" w:themeColor="text1"/>
          <w:sz w:val="21"/>
          <w:szCs w:val="21"/>
        </w:rPr>
        <w:t xml:space="preserve">，负责读者关于物流事项的咨询、投诉处理工作；</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名技术人员（确保每天</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人）</w:t>
      </w:r>
      <w:r>
        <w:rPr>
          <w:rFonts w:ascii="宋体" w:hAnsi="宋体" w:cs="Times New Roman"/>
          <w:color w:val="000000" w:themeColor="text1"/>
          <w:sz w:val="21"/>
          <w:szCs w:val="21"/>
        </w:rPr>
        <w:t xml:space="preserve">，负责本项目物流管理配套平台运营以及与网借协同的对接工作。</w:t>
      </w:r>
      <w:r>
        <w:rPr>
          <w:rFonts w:ascii="宋体" w:hAnsi="宋体" w:cs="Times New Roman"/>
          <w:b/>
          <w:color w:val="000000" w:themeColor="text1"/>
          <w:sz w:val="21"/>
          <w:szCs w:val="21"/>
        </w:rPr>
        <w:t xml:space="preserve">投标单位须提供为以上服务人员缴纳至少最近一期的社保证明复印件，未提供的视为未实质性响应。</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③</w:t>
      </w:r>
      <w:r>
        <w:rPr>
          <w:rFonts w:ascii="宋体" w:hAnsi="宋体" w:cs="Times New Roman"/>
          <w:color w:val="000000" w:themeColor="text1"/>
          <w:sz w:val="21"/>
          <w:szCs w:val="21"/>
        </w:rPr>
        <w:t xml:space="preserve">所有配送线路的司机须拥有相应类型驾驶证，具备熟练的驾驶技能，保证车辆安全管理要求；</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④</w:t>
      </w:r>
      <w:r>
        <w:rPr>
          <w:rFonts w:ascii="宋体" w:hAnsi="宋体" w:cs="Times New Roman"/>
          <w:color w:val="000000" w:themeColor="text1"/>
          <w:sz w:val="21"/>
          <w:szCs w:val="21"/>
        </w:rPr>
        <w:t xml:space="preserve">投标单位根据各个图书馆分馆与自助服务点数量、分布位置、图书配送要求等，本项目至少需投入</w:t>
      </w:r>
      <w:r>
        <w:rPr>
          <w:rFonts w:ascii="宋体" w:hAnsi="宋体" w:cs="Times New Roman"/>
          <w:color w:val="000000" w:themeColor="text1"/>
          <w:sz w:val="21"/>
          <w:szCs w:val="21"/>
        </w:rPr>
        <w:t xml:space="preserve">36</w:t>
      </w:r>
      <w:r>
        <w:rPr>
          <w:rFonts w:ascii="宋体" w:hAnsi="宋体" w:cs="Times New Roman"/>
          <w:color w:val="000000" w:themeColor="text1"/>
          <w:sz w:val="21"/>
          <w:szCs w:val="21"/>
        </w:rPr>
        <w:t xml:space="preserve">辆运输车辆（自有或租赁），需要厢式货车，保证配送运输作业的按质按量执行。</w:t>
      </w:r>
      <w:r>
        <w:rPr>
          <w:rFonts w:ascii="宋体" w:hAnsi="宋体" w:cs="Times New Roman"/>
          <w:b/>
          <w:color w:val="000000" w:themeColor="text1"/>
          <w:sz w:val="21"/>
          <w:szCs w:val="21"/>
        </w:rPr>
        <w:t xml:space="preserve">投标单位须在投标文件中提供自有或租赁车辆行驶证复印件（租赁车辆的还需提供能够覆盖本项目服务期限的租赁协议）或提供承诺函并承诺中标后提供</w:t>
      </w:r>
      <w:r>
        <w:rPr>
          <w:rFonts w:ascii="宋体" w:hAnsi="宋体" w:cs="Times New Roman"/>
          <w:color w:val="000000" w:themeColor="text1"/>
          <w:sz w:val="21"/>
          <w:szCs w:val="21"/>
        </w:rPr>
        <w:t xml:space="preserve">；</w:t>
      </w:r>
      <w:r>
        <w:rPr>
          <w:rFonts w:ascii="宋体" w:hAnsi="宋体" w:cs="Times New Roman"/>
          <w:b/>
          <w:color w:val="000000" w:themeColor="text1"/>
          <w:sz w:val="21"/>
          <w:szCs w:val="21"/>
        </w:rPr>
        <w:t xml:space="preserve">投标单位须提供为本项目配备的</w:t>
      </w:r>
      <w:r>
        <w:rPr>
          <w:rFonts w:ascii="宋体" w:hAnsi="宋体" w:cs="Times New Roman"/>
          <w:b/>
          <w:color w:val="000000" w:themeColor="text1"/>
          <w:sz w:val="21"/>
          <w:szCs w:val="21"/>
        </w:rPr>
        <w:t xml:space="preserve">40</w:t>
      </w:r>
      <w:r>
        <w:rPr>
          <w:rFonts w:ascii="宋体" w:hAnsi="宋体" w:cs="Times New Roman"/>
          <w:b/>
          <w:color w:val="000000" w:themeColor="text1"/>
          <w:sz w:val="21"/>
          <w:szCs w:val="21"/>
        </w:rPr>
        <w:t xml:space="preserve">名驾驶员的驾驶证复印件且有充分材料证明与供应商存在固定劳动关系（如：双方签订的劳动合同、劳务合同或第三方代缴社保证明等材料）或</w:t>
      </w:r>
      <w:bookmarkStart w:id="102" w:name="OLE_LINK5"/>
      <w:r>
        <w:rPr>
          <w:rFonts w:ascii="宋体" w:hAnsi="宋体" w:cs="Times New Roman"/>
          <w:b/>
          <w:color w:val="000000" w:themeColor="text1"/>
          <w:sz w:val="21"/>
          <w:szCs w:val="21"/>
        </w:rPr>
        <w:t xml:space="preserve">提供承诺函并</w:t>
      </w:r>
      <w:bookmarkEnd w:id="102"/>
      <w:r>
        <w:rPr>
          <w:rFonts w:ascii="宋体" w:hAnsi="宋体" w:cs="Times New Roman"/>
          <w:b/>
          <w:color w:val="000000" w:themeColor="text1"/>
          <w:sz w:val="21"/>
          <w:szCs w:val="21"/>
        </w:rPr>
        <w:t xml:space="preserve">承诺中标后提供上述材料须加盖投标单位公章未提</w:t>
      </w:r>
      <w:r>
        <w:rPr>
          <w:rFonts w:ascii="宋体" w:hAnsi="宋体" w:cs="Times New Roman"/>
          <w:b/>
          <w:color w:val="000000" w:themeColor="text1"/>
          <w:sz w:val="21"/>
          <w:szCs w:val="21"/>
        </w:rPr>
        <w:t xml:space="preserve">供视为非实质性响应。</w:t>
      </w:r>
      <w:r/>
    </w:p>
    <w:tbl>
      <w:tblPr>
        <w:tblW w:w="10016" w:type="dxa"/>
        <w:tblLayout w:type="fixed"/>
        <w:tblLook w:val="04A0" w:firstRow="1" w:lastRow="0" w:firstColumn="1" w:lastColumn="0" w:noHBand="0" w:noVBand="1"/>
      </w:tblPr>
      <w:tblGrid>
        <w:gridCol w:w="2854"/>
        <w:gridCol w:w="2283"/>
        <w:gridCol w:w="2573"/>
        <w:gridCol w:w="2306"/>
      </w:tblGrid>
      <w:tr>
        <w:trPr>
          <w:trHeight w:val="327"/>
        </w:trPr>
        <w:tc>
          <w:tcPr>
            <w:shd w:val="clear" w:color="auto" w:fill="auto"/>
            <w:tcBorders>
              <w:top w:val="single" w:color="auto"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区域</w:t>
            </w:r>
            <w:r/>
          </w:p>
        </w:tc>
        <w:tc>
          <w:tcPr>
            <w:shd w:val="clear" w:color="auto" w:fill="auto"/>
            <w:tcBorders>
              <w:top w:val="single" w:color="auto"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车辆</w:t>
            </w:r>
            <w:r/>
          </w:p>
        </w:tc>
        <w:tc>
          <w:tcPr>
            <w:shd w:val="clear" w:color="auto" w:fill="auto"/>
            <w:tcBorders>
              <w:top w:val="single" w:color="auto"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驾驶员</w:t>
            </w:r>
            <w:r/>
          </w:p>
        </w:tc>
        <w:tc>
          <w:tcPr>
            <w:shd w:val="clear" w:color="auto" w:fill="auto"/>
            <w:tcBorders>
              <w:top w:val="single" w:color="auto"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车型</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相城区</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吴中区</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姑苏区</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高新区</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园区</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昆山</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常熟</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吴中</w:t>
            </w:r>
            <w:r>
              <w:rPr>
                <w:rFonts w:ascii="宋体" w:hAnsi="宋体" w:cs="Times New Roman"/>
                <w:sz w:val="21"/>
                <w:szCs w:val="21"/>
              </w:rPr>
              <w:t xml:space="preserve">-</w:t>
            </w:r>
            <w:r>
              <w:rPr>
                <w:rFonts w:ascii="宋体" w:hAnsi="宋体" w:cs="Times New Roman"/>
                <w:sz w:val="21"/>
                <w:szCs w:val="21"/>
              </w:rPr>
              <w:t xml:space="preserve">石家湾</w:t>
            </w:r>
            <w:r>
              <w:rPr>
                <w:rFonts w:ascii="宋体" w:hAnsi="宋体" w:cs="Times New Roman"/>
                <w:sz w:val="21"/>
                <w:szCs w:val="21"/>
              </w:rPr>
              <w:t xml:space="preserve">27</w:t>
            </w:r>
            <w:r>
              <w:rPr>
                <w:rFonts w:ascii="宋体" w:hAnsi="宋体" w:cs="Times New Roman"/>
                <w:sz w:val="21"/>
                <w:szCs w:val="21"/>
              </w:rPr>
              <w:t xml:space="preserve">号</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石家湾</w:t>
            </w:r>
            <w:r>
              <w:rPr>
                <w:rFonts w:ascii="宋体" w:hAnsi="宋体" w:cs="Times New Roman"/>
                <w:sz w:val="21"/>
                <w:szCs w:val="21"/>
              </w:rPr>
              <w:t xml:space="preserve">27</w:t>
            </w:r>
            <w:r>
              <w:rPr>
                <w:rFonts w:ascii="宋体" w:hAnsi="宋体" w:cs="Times New Roman"/>
                <w:sz w:val="21"/>
                <w:szCs w:val="21"/>
              </w:rPr>
              <w:t xml:space="preserve">号</w:t>
            </w:r>
            <w:r>
              <w:rPr>
                <w:rFonts w:ascii="宋体" w:hAnsi="宋体" w:cs="Times New Roman"/>
                <w:sz w:val="21"/>
                <w:szCs w:val="21"/>
              </w:rPr>
              <w:t xml:space="preserve">-</w:t>
            </w:r>
            <w:r>
              <w:rPr>
                <w:rFonts w:ascii="宋体" w:hAnsi="宋体" w:cs="Times New Roman"/>
                <w:sz w:val="21"/>
                <w:szCs w:val="21"/>
              </w:rPr>
              <w:t xml:space="preserve">北馆</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厢式货车</w:t>
            </w:r>
            <w:r/>
          </w:p>
        </w:tc>
      </w:tr>
      <w:tr>
        <w:trPr>
          <w:trHeight w:val="327"/>
        </w:trPr>
        <w:tc>
          <w:tcPr>
            <w:shd w:val="clear" w:color="auto" w:fill="auto"/>
            <w:tcBorders>
              <w:top w:val="none" w:color="000000" w:sz="4" w:space="0"/>
              <w:left w:val="single" w:color="auto" w:sz="4" w:space="0"/>
              <w:bottom w:val="single" w:color="auto" w:sz="4" w:space="0"/>
              <w:right w:val="single" w:color="auto" w:sz="4" w:space="0"/>
            </w:tcBorders>
            <w:tcW w:w="2854"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283"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306" w:type="dxa"/>
            <w:vAlign w:val="center"/>
            <w:textDirection w:val="lrTb"/>
            <w:noWrap w:val="false"/>
          </w:tcPr>
          <w:p>
            <w:pPr>
              <w:ind w:left="0"/>
              <w:jc w:val="center"/>
              <w:spacing w:line="360" w:lineRule="auto"/>
              <w:rPr>
                <w:rFonts w:ascii="宋体" w:hAnsi="宋体" w:cs="Times New Roman"/>
                <w:b/>
                <w:bCs/>
                <w:sz w:val="21"/>
                <w:szCs w:val="21"/>
              </w:rPr>
            </w:pPr>
            <w:r>
              <w:rPr>
                <w:rFonts w:ascii="宋体" w:hAnsi="宋体" w:cs="Times New Roman"/>
                <w:b/>
                <w:bCs/>
                <w:sz w:val="21"/>
                <w:szCs w:val="21"/>
              </w:rPr>
              <w:t xml:space="preserve">/</w:t>
            </w:r>
            <w:r/>
          </w:p>
        </w:tc>
      </w:tr>
    </w:tbl>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负责提供苏州地区图书馆至固定地点之间的配送和回收服务（分馆服务点和自助服务点），每个点按照投递频次要求配送和回收一次；配送至各分馆、自助服务点的图书应于当天完成（特殊情况可以适当延长至下一日）。应依据要求将配送物品进行预处理，进行分类、包装和填标签等工作；定期对图书馆的图书进行调拨。</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⑤</w:t>
      </w:r>
      <w:r>
        <w:rPr>
          <w:rFonts w:ascii="宋体" w:hAnsi="宋体" w:cs="Times New Roman"/>
          <w:color w:val="000000" w:themeColor="text1"/>
          <w:sz w:val="21"/>
          <w:szCs w:val="21"/>
        </w:rPr>
        <w:t xml:space="preserve">配送运输车辆能够在苏州市所有区域全时段通行，车辆外观整洁、干净；</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⑥</w:t>
      </w:r>
      <w:r>
        <w:rPr>
          <w:rFonts w:ascii="宋体" w:hAnsi="宋体" w:cs="Times New Roman"/>
          <w:color w:val="000000" w:themeColor="text1"/>
          <w:sz w:val="21"/>
          <w:szCs w:val="21"/>
        </w:rPr>
        <w:t xml:space="preserve">配送运输车辆有足够的装载空间，须配备足量的分类书箱，符合采购人的日常配送量要求，保证配送作业的正常有序运作；</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⑦</w:t>
      </w:r>
      <w:r>
        <w:rPr>
          <w:rFonts w:ascii="宋体" w:hAnsi="宋体" w:cs="Times New Roman"/>
          <w:color w:val="000000" w:themeColor="text1"/>
          <w:sz w:val="21"/>
          <w:szCs w:val="21"/>
        </w:rPr>
        <w:t xml:space="preserve">中标单位须依据运输时段的道路通畅情况，对配送</w:t>
      </w:r>
      <w:r>
        <w:rPr>
          <w:rFonts w:ascii="宋体" w:hAnsi="宋体" w:cs="Times New Roman"/>
          <w:color w:val="000000" w:themeColor="text1"/>
          <w:sz w:val="21"/>
          <w:szCs w:val="21"/>
        </w:rPr>
        <w:t xml:space="preserve">运输线路、配送时间段进行综合评估，以期用最优化的线路、最短的到达时间达到最有效率的配送运输效果；</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⑧</w:t>
      </w:r>
      <w:r>
        <w:rPr>
          <w:rFonts w:ascii="宋体" w:hAnsi="宋体" w:cs="Times New Roman"/>
          <w:color w:val="000000" w:themeColor="text1"/>
          <w:sz w:val="21"/>
          <w:szCs w:val="21"/>
        </w:rPr>
        <w:t xml:space="preserve">提供物流管理配套平台，包括</w:t>
      </w:r>
      <w:r>
        <w:rPr>
          <w:rFonts w:ascii="宋体" w:hAnsi="宋体" w:cs="Times New Roman"/>
          <w:color w:val="000000" w:themeColor="text1"/>
          <w:sz w:val="21"/>
          <w:szCs w:val="21"/>
        </w:rPr>
        <w:t xml:space="preserve">:</w:t>
      </w:r>
      <w:r>
        <w:rPr>
          <w:rFonts w:ascii="宋体" w:hAnsi="宋体" w:cs="Times New Roman"/>
          <w:color w:val="000000" w:themeColor="text1"/>
          <w:sz w:val="21"/>
          <w:szCs w:val="21"/>
        </w:rPr>
        <w:t xml:space="preserve">文献的查找请求分配、文献的找到登记、文献的预约提醒、文献的发送与接收、包裹的接收、读者取包裹、读者包裹回收等功能。能提供物流中心物流对账功能等。</w:t>
      </w:r>
      <w:r/>
    </w:p>
    <w:p>
      <w:pPr>
        <w:ind w:left="0" w:firstLine="420"/>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4</w:t>
      </w:r>
      <w:r>
        <w:rPr>
          <w:rFonts w:hint="eastAsia" w:ascii="宋体" w:hAnsi="宋体" w:cs="Times New Roman"/>
          <w:color w:val="000000" w:themeColor="text1"/>
          <w:sz w:val="21"/>
          <w:szCs w:val="21"/>
        </w:rPr>
        <w:t xml:space="preserve">）</w:t>
      </w:r>
      <w:r>
        <w:rPr>
          <w:rFonts w:ascii="宋体" w:hAnsi="宋体" w:cs="Times New Roman"/>
          <w:color w:val="000000" w:themeColor="text1"/>
          <w:sz w:val="21"/>
          <w:szCs w:val="21"/>
        </w:rPr>
        <w:t xml:space="preserve">其他</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t xml:space="preserve">中标单位接到中标通知后，应及时与采购方沟通了解相关情况，尽快做好与原中标单位的交接工作，并对设施、设备等逐项进行交接前的调试和测定。中标供应商与原物流供应商做好工作衔接。</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t xml:space="preserve">二级共享中心只能在工作时间进行物流服务的包裹交接工作，全年除春节</w:t>
      </w:r>
      <w:r>
        <w:rPr>
          <w:rFonts w:ascii="宋体" w:hAnsi="宋体" w:cs="Times New Roman"/>
          <w:color w:val="000000" w:themeColor="text1"/>
          <w:sz w:val="21"/>
          <w:szCs w:val="21"/>
        </w:rPr>
        <w:t xml:space="preserve">7</w:t>
      </w:r>
      <w:r>
        <w:rPr>
          <w:rFonts w:ascii="宋体" w:hAnsi="宋体" w:cs="Times New Roman"/>
          <w:color w:val="000000" w:themeColor="text1"/>
          <w:sz w:val="21"/>
          <w:szCs w:val="21"/>
        </w:rPr>
        <w:t xml:space="preserve">天外，均需进行物流服务。当天需要投递至网点的包裹当天必须全部投递完成，读者还回的文献</w:t>
      </w:r>
      <w:r>
        <w:rPr>
          <w:rFonts w:ascii="宋体" w:hAnsi="宋体" w:cs="Times New Roman"/>
          <w:color w:val="000000" w:themeColor="text1"/>
          <w:sz w:val="21"/>
          <w:szCs w:val="21"/>
        </w:rPr>
        <w:t xml:space="preserve">24</w:t>
      </w:r>
      <w:r>
        <w:rPr>
          <w:rFonts w:ascii="宋体" w:hAnsi="宋体" w:cs="Times New Roman"/>
          <w:color w:val="000000" w:themeColor="text1"/>
          <w:sz w:val="21"/>
          <w:szCs w:val="21"/>
        </w:rPr>
        <w:t xml:space="preserve">小时内必须回收。</w:t>
      </w:r>
      <w:r/>
    </w:p>
    <w:p>
      <w:pPr>
        <w:ind w:left="0" w:firstLine="420"/>
        <w:spacing w:line="360" w:lineRule="auto"/>
        <w:rPr>
          <w:rFonts w:ascii="宋体" w:hAnsi="宋体" w:cs="Times New Roman"/>
          <w:color w:val="000000" w:themeColor="text1"/>
          <w:sz w:val="21"/>
          <w:szCs w:val="21"/>
        </w:rPr>
      </w:pPr>
      <w:r>
        <w:rPr>
          <w:rFonts w:ascii="宋体" w:hAnsi="宋体" w:cs="Times New Roman"/>
          <w:color w:val="000000" w:themeColor="text1"/>
          <w:sz w:val="21"/>
          <w:szCs w:val="21"/>
        </w:rPr>
        <w:t xml:space="preserve">正常情况下，物流人员需上午到各网点进行图书投递，同时取还书柜内读者换回的文献（每次文献量一般为</w:t>
      </w:r>
      <w:r>
        <w:rPr>
          <w:rFonts w:ascii="宋体" w:hAnsi="宋体" w:cs="Times New Roman"/>
          <w:color w:val="000000" w:themeColor="text1"/>
          <w:sz w:val="21"/>
          <w:szCs w:val="21"/>
        </w:rPr>
        <w:t xml:space="preserve">1—5</w:t>
      </w:r>
      <w:r>
        <w:rPr>
          <w:rFonts w:ascii="宋体" w:hAnsi="宋体" w:cs="Times New Roman"/>
          <w:color w:val="000000" w:themeColor="text1"/>
          <w:sz w:val="21"/>
          <w:szCs w:val="21"/>
        </w:rPr>
        <w:t xml:space="preserve">箱不等，投递花费时长约为</w:t>
      </w:r>
      <w:r>
        <w:rPr>
          <w:rFonts w:ascii="宋体" w:hAnsi="宋体" w:cs="Times New Roman"/>
          <w:color w:val="000000" w:themeColor="text1"/>
          <w:sz w:val="21"/>
          <w:szCs w:val="21"/>
        </w:rPr>
        <w:t xml:space="preserve">10—30</w:t>
      </w:r>
      <w:r>
        <w:rPr>
          <w:rFonts w:ascii="宋体" w:hAnsi="宋体" w:cs="Times New Roman"/>
          <w:color w:val="000000" w:themeColor="text1"/>
          <w:sz w:val="21"/>
          <w:szCs w:val="21"/>
        </w:rPr>
        <w:t xml:space="preserve">分钟），避免读者无法正常还书；一天中安排特定时间将读者还书及时送回二级共享中心进行分拣。</w:t>
      </w:r>
      <w:r/>
    </w:p>
    <w:p>
      <w:pPr>
        <w:ind w:left="0" w:firstLine="422"/>
        <w:spacing w:line="360" w:lineRule="auto"/>
        <w:rPr>
          <w:rFonts w:ascii="宋体" w:hAnsi="宋体" w:cs="Times New Roman"/>
          <w:b/>
          <w:color w:val="000000" w:themeColor="text1"/>
          <w:sz w:val="21"/>
          <w:szCs w:val="21"/>
        </w:rPr>
      </w:pPr>
      <w:r>
        <w:rPr>
          <w:rFonts w:ascii="宋体" w:hAnsi="宋体" w:cs="Times New Roman"/>
          <w:b/>
          <w:color w:val="000000" w:themeColor="text1"/>
          <w:sz w:val="21"/>
          <w:szCs w:val="21"/>
        </w:rPr>
        <w:t xml:space="preserve">实际操作中，由于寒、暑假期间供阅量激增等原因，某些网点可能出现爆仓的情况，需要物流转投到其他点，有些大书无法投递，也</w:t>
      </w:r>
      <w:r>
        <w:rPr>
          <w:rFonts w:ascii="宋体" w:hAnsi="宋体" w:cs="Times New Roman"/>
          <w:b/>
          <w:color w:val="000000" w:themeColor="text1"/>
          <w:sz w:val="21"/>
          <w:szCs w:val="21"/>
        </w:rPr>
        <w:t xml:space="preserve">需要物流转投到其他自助点。根据网点不同的情况，也经常存在需要临时改变物流线路、临时</w:t>
      </w:r>
      <w:r>
        <w:rPr>
          <w:rFonts w:hint="eastAsia" w:ascii="宋体" w:hAnsi="宋体" w:cs="Times New Roman"/>
          <w:b/>
          <w:color w:val="000000" w:themeColor="text1"/>
          <w:sz w:val="21"/>
          <w:szCs w:val="21"/>
        </w:rPr>
        <w:t xml:space="preserve">增加</w:t>
      </w:r>
      <w:r>
        <w:rPr>
          <w:rFonts w:ascii="宋体" w:hAnsi="宋体" w:cs="Times New Roman"/>
          <w:b/>
          <w:color w:val="000000" w:themeColor="text1"/>
          <w:sz w:val="21"/>
          <w:szCs w:val="21"/>
        </w:rPr>
        <w:t xml:space="preserve">取送书的情况，这笔费用作为物流成本的一部分，供应商应充分考虑后进行报价。采购方不须再支付任何费用。</w:t>
      </w:r>
      <w:r/>
    </w:p>
    <w:p>
      <w:pPr>
        <w:ind w:left="0" w:firstLine="422"/>
        <w:spacing w:line="360" w:lineRule="auto"/>
        <w:rPr>
          <w:rFonts w:ascii="宋体" w:hAnsi="宋体" w:cs="Times New Roman"/>
          <w:b/>
          <w:color w:val="000000" w:themeColor="text1"/>
          <w:sz w:val="21"/>
          <w:szCs w:val="21"/>
        </w:rPr>
      </w:pPr>
      <w:r>
        <w:rPr>
          <w:rFonts w:ascii="宋体" w:hAnsi="宋体" w:cs="Times New Roman"/>
          <w:b/>
          <w:color w:val="000000" w:themeColor="text1"/>
          <w:sz w:val="21"/>
          <w:szCs w:val="21"/>
        </w:rPr>
        <w:t xml:space="preserve">物流配送时，分馆内有自助借阅柜的，与分馆同属一条配送线路，不再另外支付费用。</w:t>
      </w:r>
      <w:r/>
    </w:p>
    <w:p>
      <w:pPr>
        <w:ind w:left="0" w:firstLine="422"/>
        <w:spacing w:line="360" w:lineRule="auto"/>
        <w:rPr>
          <w:rFonts w:ascii="宋体" w:hAnsi="宋体" w:cs="Times New Roman"/>
          <w:b/>
          <w:color w:val="000000" w:themeColor="text1"/>
          <w:sz w:val="21"/>
          <w:szCs w:val="21"/>
        </w:rPr>
      </w:pPr>
      <w:r>
        <w:rPr>
          <w:rFonts w:ascii="宋体" w:hAnsi="宋体" w:cs="Times New Roman"/>
          <w:b/>
          <w:color w:val="000000" w:themeColor="text1"/>
          <w:sz w:val="21"/>
          <w:szCs w:val="21"/>
        </w:rPr>
        <w:t xml:space="preserve">在项目服务期间采购人可能根据服务量增加自助服务点数量，如果数量不超过每个图书馆现有服务点数量的</w:t>
      </w:r>
      <w:r>
        <w:rPr>
          <w:rFonts w:ascii="宋体" w:hAnsi="宋体" w:cs="Times New Roman"/>
          <w:b/>
          <w:color w:val="000000" w:themeColor="text1"/>
          <w:sz w:val="21"/>
          <w:szCs w:val="21"/>
        </w:rPr>
        <w:t xml:space="preserve"> </w:t>
      </w:r>
      <w:r>
        <w:rPr>
          <w:rFonts w:ascii="宋体" w:hAnsi="宋体" w:cs="Times New Roman"/>
          <w:b/>
          <w:color w:val="000000" w:themeColor="text1"/>
          <w:sz w:val="21"/>
          <w:szCs w:val="21"/>
        </w:rPr>
        <w:t xml:space="preserve">5%(</w:t>
      </w:r>
      <w:r>
        <w:rPr>
          <w:rFonts w:ascii="宋体" w:hAnsi="宋体" w:cs="Times New Roman"/>
          <w:b/>
          <w:color w:val="000000" w:themeColor="text1"/>
          <w:sz w:val="21"/>
          <w:szCs w:val="21"/>
        </w:rPr>
        <w:t xml:space="preserve">向上进位取整计算</w:t>
      </w:r>
      <w:r>
        <w:rPr>
          <w:rFonts w:ascii="宋体" w:hAnsi="宋体" w:cs="Times New Roman"/>
          <w:b/>
          <w:color w:val="000000" w:themeColor="text1"/>
          <w:sz w:val="21"/>
          <w:szCs w:val="21"/>
        </w:rPr>
        <w:t xml:space="preserve">)</w:t>
      </w:r>
      <w:r>
        <w:rPr>
          <w:rFonts w:ascii="宋体" w:hAnsi="宋体" w:cs="Times New Roman"/>
          <w:b/>
          <w:color w:val="000000" w:themeColor="text1"/>
          <w:sz w:val="21"/>
          <w:szCs w:val="21"/>
        </w:rPr>
        <w:t xml:space="preserve">，供应商不得要求采购人另行支付服务费用，包含在本次投标报价之中；如在</w:t>
      </w:r>
      <w:r>
        <w:rPr>
          <w:rFonts w:ascii="宋体" w:hAnsi="宋体" w:cs="Times New Roman"/>
          <w:b/>
          <w:color w:val="000000" w:themeColor="text1"/>
          <w:sz w:val="21"/>
          <w:szCs w:val="21"/>
        </w:rPr>
        <w:t xml:space="preserve">服务期限内个别自助服务点有变更或迁址的，变更或迁址数量不超过每个图书馆现有服务点数量的</w:t>
      </w:r>
      <w:r>
        <w:rPr>
          <w:rFonts w:ascii="宋体" w:hAnsi="宋体" w:cs="Times New Roman"/>
          <w:b/>
          <w:color w:val="000000" w:themeColor="text1"/>
          <w:sz w:val="21"/>
          <w:szCs w:val="21"/>
        </w:rPr>
        <w:t xml:space="preserve">10%(</w:t>
      </w:r>
      <w:r>
        <w:rPr>
          <w:rFonts w:ascii="宋体" w:hAnsi="宋体" w:cs="Times New Roman"/>
          <w:b/>
          <w:color w:val="000000" w:themeColor="text1"/>
          <w:sz w:val="21"/>
          <w:szCs w:val="21"/>
        </w:rPr>
        <w:t xml:space="preserve">向上进位取整计算</w:t>
      </w:r>
      <w:r>
        <w:rPr>
          <w:rFonts w:ascii="宋体" w:hAnsi="宋体" w:cs="Times New Roman"/>
          <w:b/>
          <w:color w:val="000000" w:themeColor="text1"/>
          <w:sz w:val="21"/>
          <w:szCs w:val="21"/>
        </w:rPr>
        <w:t xml:space="preserve">)</w:t>
      </w:r>
      <w:r>
        <w:rPr>
          <w:rFonts w:ascii="宋体" w:hAnsi="宋体" w:cs="Times New Roman"/>
          <w:b/>
          <w:color w:val="000000" w:themeColor="text1"/>
          <w:sz w:val="21"/>
          <w:szCs w:val="21"/>
        </w:rPr>
        <w:t xml:space="preserve">，投标人应予以承诺继续提供同等服务质量的物流配送服务。（注释</w:t>
      </w:r>
      <w:r>
        <w:rPr>
          <w:rFonts w:ascii="宋体" w:hAnsi="宋体" w:cs="Times New Roman"/>
          <w:b/>
          <w:color w:val="000000" w:themeColor="text1"/>
          <w:sz w:val="21"/>
          <w:szCs w:val="21"/>
        </w:rPr>
        <w:t xml:space="preserve">:</w:t>
      </w:r>
      <w:r>
        <w:rPr>
          <w:rFonts w:ascii="宋体" w:hAnsi="宋体" w:cs="Times New Roman"/>
          <w:b/>
          <w:color w:val="000000" w:themeColor="text1"/>
          <w:sz w:val="21"/>
          <w:szCs w:val="21"/>
        </w:rPr>
        <w:t xml:space="preserve">向上取整计算，如吴中图书馆有</w:t>
      </w:r>
      <w:r>
        <w:rPr>
          <w:rFonts w:ascii="宋体" w:hAnsi="宋体" w:cs="Times New Roman"/>
          <w:b/>
          <w:color w:val="000000" w:themeColor="text1"/>
          <w:sz w:val="21"/>
          <w:szCs w:val="21"/>
        </w:rPr>
        <w:t xml:space="preserve">25</w:t>
      </w:r>
      <w:r>
        <w:rPr>
          <w:rFonts w:ascii="宋体" w:hAnsi="宋体" w:cs="Times New Roman"/>
          <w:b/>
          <w:color w:val="000000" w:themeColor="text1"/>
          <w:sz w:val="21"/>
          <w:szCs w:val="21"/>
        </w:rPr>
        <w:t xml:space="preserve">个服务点，</w:t>
      </w:r>
      <w:r>
        <w:rPr>
          <w:rFonts w:ascii="宋体" w:hAnsi="宋体" w:cs="Times New Roman"/>
          <w:b/>
          <w:color w:val="000000" w:themeColor="text1"/>
          <w:sz w:val="21"/>
          <w:szCs w:val="21"/>
        </w:rPr>
        <w:t xml:space="preserve">25*5%=1.25</w:t>
      </w:r>
      <w:r>
        <w:rPr>
          <w:rFonts w:ascii="宋体" w:hAnsi="宋体" w:cs="Times New Roman"/>
          <w:b/>
          <w:color w:val="000000" w:themeColor="text1"/>
          <w:sz w:val="21"/>
          <w:szCs w:val="21"/>
        </w:rPr>
        <w:t xml:space="preserve">，向上进位取整数</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，则吴中图书馆增加不超过</w:t>
      </w:r>
      <w:r>
        <w:rPr>
          <w:rFonts w:ascii="宋体" w:hAnsi="宋体" w:cs="Times New Roman"/>
          <w:b/>
          <w:color w:val="000000" w:themeColor="text1"/>
          <w:sz w:val="21"/>
          <w:szCs w:val="21"/>
        </w:rPr>
        <w:t xml:space="preserve">2</w:t>
      </w:r>
      <w:r>
        <w:rPr>
          <w:rFonts w:ascii="宋体" w:hAnsi="宋体" w:cs="Times New Roman"/>
          <w:b/>
          <w:color w:val="000000" w:themeColor="text1"/>
          <w:sz w:val="21"/>
          <w:szCs w:val="21"/>
        </w:rPr>
        <w:t xml:space="preserve">个服务点，供应商不得要求采购人另行支付服务费用；</w:t>
      </w:r>
      <w:r>
        <w:rPr>
          <w:rFonts w:ascii="宋体" w:hAnsi="宋体" w:cs="Times New Roman"/>
          <w:b/>
          <w:color w:val="000000" w:themeColor="text1"/>
          <w:sz w:val="21"/>
          <w:szCs w:val="21"/>
        </w:rPr>
        <w:t xml:space="preserve">25*10%=2.5</w:t>
      </w:r>
      <w:r>
        <w:rPr>
          <w:rFonts w:ascii="宋体" w:hAnsi="宋体" w:cs="Times New Roman"/>
          <w:b/>
          <w:color w:val="000000" w:themeColor="text1"/>
          <w:sz w:val="21"/>
          <w:szCs w:val="21"/>
        </w:rPr>
        <w:t xml:space="preserve">，向上进位取整数</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则吴中图书馆变更或迁址数量不超过</w:t>
      </w:r>
      <w:r>
        <w:rPr>
          <w:rFonts w:ascii="宋体" w:hAnsi="宋体" w:cs="Times New Roman"/>
          <w:b/>
          <w:color w:val="000000" w:themeColor="text1"/>
          <w:sz w:val="21"/>
          <w:szCs w:val="21"/>
        </w:rPr>
        <w:t xml:space="preserve">3</w:t>
      </w:r>
      <w:r>
        <w:rPr>
          <w:rFonts w:ascii="宋体" w:hAnsi="宋体" w:cs="Times New Roman"/>
          <w:b/>
          <w:color w:val="000000" w:themeColor="text1"/>
          <w:sz w:val="21"/>
          <w:szCs w:val="21"/>
        </w:rPr>
        <w:t xml:space="preserve">个服务点，投标人应</w:t>
      </w:r>
      <w:r>
        <w:rPr>
          <w:rFonts w:ascii="宋体" w:hAnsi="宋体" w:cs="Times New Roman"/>
          <w:b/>
          <w:color w:val="000000" w:themeColor="text1"/>
          <w:sz w:val="21"/>
          <w:szCs w:val="21"/>
        </w:rPr>
        <w:t xml:space="preserve">予以承诺继续提供同等服务质量的物流配送服务。）</w:t>
      </w:r>
      <w:r/>
    </w:p>
    <w:p>
      <w:pPr>
        <w:ind w:left="0" w:firstLine="422"/>
        <w:spacing w:line="360" w:lineRule="auto"/>
        <w:rPr>
          <w:rFonts w:ascii="宋体" w:hAnsi="宋体" w:cs="Times New Roman"/>
          <w:b/>
          <w:color w:val="000000" w:themeColor="text1"/>
          <w:sz w:val="21"/>
          <w:szCs w:val="21"/>
        </w:rPr>
      </w:pPr>
      <w:r>
        <w:rPr>
          <w:rFonts w:ascii="宋体" w:hAnsi="宋体" w:cs="Times New Roman"/>
          <w:b/>
          <w:color w:val="000000" w:themeColor="text1"/>
          <w:sz w:val="21"/>
          <w:szCs w:val="21"/>
        </w:rPr>
        <w:t xml:space="preserve">中标人应严格按照已确认的工作方案和工作流程提供服务，无条件地接受采购人对其工作质量的监督检查。保证所有服务人员参与网借平台供应商组织的培训，严格按照培训内容进行系统操作，违规操作造成如设备损坏、配送延迟等事故的，将在考核中扣分，严重的将追究供应商的责任。</w:t>
      </w:r>
      <w:r/>
    </w:p>
    <w:p>
      <w:pPr>
        <w:ind w:left="0" w:firstLine="422"/>
        <w:spacing w:line="360" w:lineRule="auto"/>
        <w:rPr>
          <w:rFonts w:ascii="宋体" w:hAnsi="宋体" w:cs="Times New Roman"/>
          <w:b/>
          <w:color w:val="000000" w:themeColor="text1"/>
          <w:sz w:val="21"/>
          <w:szCs w:val="21"/>
        </w:rPr>
      </w:pPr>
      <w:r>
        <w:rPr>
          <w:rFonts w:ascii="宋体" w:hAnsi="宋体" w:cs="Times New Roman"/>
          <w:b/>
          <w:color w:val="000000" w:themeColor="text1"/>
          <w:sz w:val="21"/>
          <w:szCs w:val="21"/>
        </w:rPr>
        <w:t xml:space="preserve">部分区域图书馆读者有送书上门服务需求（费用由读者自行承担），供应商需对收费标准进行报价。报价中，首重收费标准（</w:t>
      </w:r>
      <w:r>
        <w:rPr>
          <w:rFonts w:ascii="宋体" w:hAnsi="宋体" w:cs="Times New Roman"/>
          <w:b/>
          <w:color w:val="000000" w:themeColor="text1"/>
          <w:sz w:val="21"/>
          <w:szCs w:val="21"/>
        </w:rPr>
        <w:t xml:space="preserve">1kg</w:t>
      </w:r>
      <w:r>
        <w:rPr>
          <w:rFonts w:ascii="宋体" w:hAnsi="宋体" w:cs="Times New Roman"/>
          <w:b/>
          <w:color w:val="000000" w:themeColor="text1"/>
          <w:sz w:val="21"/>
          <w:szCs w:val="21"/>
        </w:rPr>
        <w:t xml:space="preserve">）不超过</w:t>
      </w:r>
      <w:r>
        <w:rPr>
          <w:rFonts w:ascii="宋体" w:hAnsi="宋体" w:cs="Times New Roman"/>
          <w:b/>
          <w:color w:val="000000" w:themeColor="text1"/>
          <w:sz w:val="21"/>
          <w:szCs w:val="21"/>
        </w:rPr>
        <w:t xml:space="preserve">5</w:t>
      </w:r>
      <w:r>
        <w:rPr>
          <w:rFonts w:ascii="宋体" w:hAnsi="宋体" w:cs="Times New Roman"/>
          <w:b/>
          <w:color w:val="000000" w:themeColor="text1"/>
          <w:sz w:val="21"/>
          <w:szCs w:val="21"/>
        </w:rPr>
        <w:t xml:space="preserve">元，续重每</w:t>
      </w:r>
      <w:r>
        <w:rPr>
          <w:rFonts w:ascii="宋体" w:hAnsi="宋体" w:cs="Times New Roman"/>
          <w:b/>
          <w:color w:val="000000" w:themeColor="text1"/>
          <w:sz w:val="21"/>
          <w:szCs w:val="21"/>
        </w:rPr>
        <w:t xml:space="preserve">kg</w:t>
      </w:r>
      <w:r>
        <w:rPr>
          <w:rFonts w:ascii="宋体" w:hAnsi="宋体" w:cs="Times New Roman"/>
          <w:b/>
          <w:color w:val="000000" w:themeColor="text1"/>
          <w:sz w:val="21"/>
          <w:szCs w:val="21"/>
        </w:rPr>
        <w:t xml:space="preserve">不超过</w:t>
      </w:r>
      <w:r>
        <w:rPr>
          <w:rFonts w:ascii="宋体" w:hAnsi="宋体" w:cs="Times New Roman"/>
          <w:b/>
          <w:color w:val="000000" w:themeColor="text1"/>
          <w:sz w:val="21"/>
          <w:szCs w:val="21"/>
        </w:rPr>
        <w:t xml:space="preserve">1</w:t>
      </w:r>
      <w:r>
        <w:rPr>
          <w:rFonts w:ascii="宋体" w:hAnsi="宋体" w:cs="Times New Roman"/>
          <w:b/>
          <w:color w:val="000000" w:themeColor="text1"/>
          <w:sz w:val="21"/>
          <w:szCs w:val="21"/>
        </w:rPr>
        <w:t xml:space="preserve">元，否则视为未实质性响应。</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）物流服务人员工作职责：</w:t>
      </w:r>
      <w:r/>
    </w:p>
    <w:p>
      <w:pPr>
        <w:ind w:left="0" w:firstLine="420"/>
        <w:spacing w:line="360" w:lineRule="auto"/>
        <w:rPr>
          <w:rFonts w:ascii="宋体" w:hAnsi="宋体" w:cs="Times New Roman"/>
          <w:sz w:val="21"/>
          <w:szCs w:val="21"/>
        </w:rPr>
      </w:pPr>
      <w:r>
        <w:rPr>
          <w:rFonts w:hint="eastAsia" w:ascii="宋体" w:hAnsi="宋体"/>
          <w:sz w:val="21"/>
          <w:szCs w:val="21"/>
        </w:rPr>
        <w:t xml:space="preserve">①</w:t>
      </w:r>
      <w:r>
        <w:rPr>
          <w:rFonts w:ascii="宋体" w:hAnsi="宋体" w:cs="Times New Roman"/>
          <w:sz w:val="21"/>
          <w:szCs w:val="21"/>
        </w:rPr>
        <w:t xml:space="preserve">物流到馆取书：清点网借人员交付的书籍，书籍数量无误后签字，签字后书籍的保管责任由物流人员承担。</w:t>
      </w:r>
      <w:r/>
    </w:p>
    <w:p>
      <w:pPr>
        <w:ind w:left="0" w:firstLine="420"/>
        <w:spacing w:line="360" w:lineRule="auto"/>
        <w:rPr>
          <w:rFonts w:ascii="宋体" w:hAnsi="宋体" w:cs="Times New Roman"/>
          <w:sz w:val="21"/>
          <w:szCs w:val="21"/>
        </w:rPr>
      </w:pPr>
      <w:r>
        <w:rPr>
          <w:rFonts w:hint="eastAsia" w:ascii="宋体" w:hAnsi="宋体"/>
          <w:sz w:val="21"/>
          <w:szCs w:val="21"/>
        </w:rPr>
        <w:t xml:space="preserve">②</w:t>
      </w:r>
      <w:r>
        <w:rPr>
          <w:rFonts w:ascii="宋体" w:hAnsi="宋体" w:cs="Times New Roman"/>
          <w:sz w:val="21"/>
          <w:szCs w:val="21"/>
        </w:rPr>
        <w:t xml:space="preserve">物流到点投书：先确认是否有超期包裹，若有，及时处理；将需投递的图书进行扫描（一代柜用手机小程序，二代柜使用机器自带扫描器或</w:t>
      </w:r>
      <w:r>
        <w:rPr>
          <w:rFonts w:ascii="宋体" w:hAnsi="宋体" w:cs="Times New Roman"/>
          <w:sz w:val="21"/>
          <w:szCs w:val="21"/>
        </w:rPr>
        <w:t xml:space="preserve">RFID</w:t>
      </w:r>
      <w:r>
        <w:rPr>
          <w:rFonts w:ascii="宋体" w:hAnsi="宋体" w:cs="Times New Roman"/>
          <w:sz w:val="21"/>
          <w:szCs w:val="21"/>
        </w:rPr>
        <w:t xml:space="preserve">感应），门打开后投入书籍，检查柜门是否关好，书籍是否无遗漏全部投递。此过程中出现的书籍丢失、遗漏、损坏，责任均由物流人员承担。</w:t>
      </w:r>
      <w:r/>
    </w:p>
    <w:p>
      <w:pPr>
        <w:ind w:left="0" w:firstLine="420"/>
        <w:spacing w:line="360" w:lineRule="auto"/>
        <w:rPr>
          <w:rFonts w:ascii="宋体" w:hAnsi="宋体" w:cs="Times New Roman"/>
          <w:sz w:val="21"/>
          <w:szCs w:val="21"/>
        </w:rPr>
      </w:pPr>
      <w:r>
        <w:rPr>
          <w:rFonts w:hint="eastAsia" w:ascii="宋体" w:hAnsi="宋体"/>
          <w:sz w:val="21"/>
          <w:szCs w:val="21"/>
        </w:rPr>
        <w:t xml:space="preserve">②</w:t>
      </w:r>
      <w:r>
        <w:rPr>
          <w:rFonts w:ascii="宋体" w:hAnsi="宋体" w:cs="Times New Roman"/>
          <w:sz w:val="21"/>
          <w:szCs w:val="21"/>
        </w:rPr>
        <w:t xml:space="preserve">物流到点取还回图书：打开还书箱（在视频监控下操作），检查归还图书无损，若发现书籍有损，立刻登记汇报。若未作登记汇报，后期书籍损坏责任为物流人员承担。扫描每</w:t>
      </w:r>
      <w:r>
        <w:rPr>
          <w:rFonts w:ascii="宋体" w:hAnsi="宋体" w:cs="Times New Roman"/>
          <w:sz w:val="21"/>
          <w:szCs w:val="21"/>
        </w:rPr>
        <w:t xml:space="preserve">本归还图书确认取到，清点书籍数量并登记。此环节书籍的遗漏、损坏需与物流人员的报备情况挂钩，责任由读者或物流人员承担。</w:t>
      </w:r>
      <w:r/>
    </w:p>
    <w:p>
      <w:pPr>
        <w:ind w:left="0" w:firstLine="420"/>
        <w:spacing w:line="360" w:lineRule="auto"/>
        <w:rPr>
          <w:rFonts w:ascii="宋体" w:hAnsi="宋体" w:cs="Times New Roman"/>
          <w:sz w:val="21"/>
          <w:szCs w:val="21"/>
        </w:rPr>
      </w:pPr>
      <w:r>
        <w:rPr>
          <w:rFonts w:hint="eastAsia" w:ascii="宋体" w:hAnsi="宋体"/>
          <w:sz w:val="21"/>
          <w:szCs w:val="21"/>
        </w:rPr>
        <w:t xml:space="preserve">③</w:t>
      </w:r>
      <w:r>
        <w:rPr>
          <w:rFonts w:ascii="宋体" w:hAnsi="宋体" w:cs="Times New Roman"/>
          <w:sz w:val="21"/>
          <w:szCs w:val="21"/>
        </w:rPr>
        <w:t xml:space="preserve">物流借阅柜检查工作：异常书检查，同时取回，可能的图书调整。异常情况均需登记汇报，若未做相应登记汇报，书籍的遗漏责任由物流人员承担。自助柜、还书机有异常情况的时候物流需要及时反馈，帮助确认现场是否有电，帮助重启设备。</w:t>
      </w:r>
      <w:r/>
    </w:p>
    <w:p>
      <w:pPr>
        <w:ind w:left="0" w:firstLine="420"/>
        <w:spacing w:line="360" w:lineRule="auto"/>
        <w:rPr>
          <w:rFonts w:ascii="宋体" w:hAnsi="宋体" w:cs="Times New Roman"/>
          <w:color w:val="000000" w:themeColor="text1"/>
          <w:sz w:val="21"/>
          <w:szCs w:val="21"/>
        </w:rPr>
      </w:pPr>
      <w:r>
        <w:rPr>
          <w:rFonts w:hint="eastAsia" w:ascii="宋体" w:hAnsi="宋体"/>
          <w:sz w:val="21"/>
          <w:szCs w:val="21"/>
        </w:rPr>
        <w:t xml:space="preserve">④</w:t>
      </w:r>
      <w:r>
        <w:rPr>
          <w:rFonts w:ascii="宋体" w:hAnsi="宋体" w:cs="Times New Roman"/>
          <w:sz w:val="21"/>
          <w:szCs w:val="21"/>
        </w:rPr>
        <w:t xml:space="preserve">物流到馆归还图书：与网借工作人员扫描每本图书条码，确认书籍数量无误后交付网借人员。网借人</w:t>
      </w:r>
      <w:r>
        <w:rPr>
          <w:rFonts w:ascii="宋体" w:hAnsi="宋体" w:cs="Times New Roman"/>
          <w:color w:val="000000" w:themeColor="text1"/>
          <w:sz w:val="21"/>
          <w:szCs w:val="21"/>
        </w:rPr>
        <w:t xml:space="preserve">员确认无误后签字，签字后书籍的保管责任由网借人员承担。</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⑤</w:t>
      </w:r>
      <w:r>
        <w:rPr>
          <w:rFonts w:ascii="宋体" w:hAnsi="宋体" w:cs="Times New Roman"/>
          <w:color w:val="000000" w:themeColor="text1"/>
          <w:sz w:val="21"/>
          <w:szCs w:val="21"/>
        </w:rPr>
        <w:t xml:space="preserve">在出现争议时（丢书、书籍损坏等），必须安排专人配合网借人员进行处理，协助网</w:t>
      </w:r>
      <w:r>
        <w:rPr>
          <w:rFonts w:ascii="宋体" w:hAnsi="宋体" w:cs="Times New Roman"/>
          <w:color w:val="000000" w:themeColor="text1"/>
          <w:sz w:val="21"/>
          <w:szCs w:val="21"/>
        </w:rPr>
        <w:t xml:space="preserve">借人员查找原因，及时回复相关疑问，并最终解决争议。若为物流人员工作失误造成的损失，</w:t>
      </w:r>
      <w:r>
        <w:rPr>
          <w:rFonts w:ascii="宋体" w:hAnsi="宋体" w:cs="Times New Roman"/>
          <w:color w:val="000000" w:themeColor="text1"/>
          <w:sz w:val="21"/>
          <w:szCs w:val="21"/>
        </w:rPr>
        <w:t xml:space="preserve">或未积极配合工作造成的未及时处理争议的情况，责任由物流人员承担。对于职责无法明晰的图书遗失或损毁责任，网借人员与物流人员各自承担</w:t>
      </w:r>
      <w:r>
        <w:rPr>
          <w:rFonts w:ascii="宋体" w:hAnsi="宋体" w:cs="Times New Roman"/>
          <w:color w:val="000000" w:themeColor="text1"/>
          <w:sz w:val="21"/>
          <w:szCs w:val="21"/>
        </w:rPr>
        <w:t xml:space="preserve">50%</w:t>
      </w:r>
      <w:r>
        <w:rPr>
          <w:rFonts w:ascii="宋体" w:hAnsi="宋体" w:cs="Times New Roman"/>
          <w:color w:val="000000" w:themeColor="text1"/>
          <w:sz w:val="21"/>
          <w:szCs w:val="21"/>
        </w:rPr>
        <w:t xml:space="preserve">的赔付责任。</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⑥</w:t>
      </w:r>
      <w:r>
        <w:rPr>
          <w:rFonts w:ascii="宋体" w:hAnsi="宋体" w:cs="Times New Roman"/>
          <w:color w:val="000000" w:themeColor="text1"/>
          <w:sz w:val="21"/>
          <w:szCs w:val="21"/>
        </w:rPr>
        <w:t xml:space="preserve">咨询服务的协助：当读者对于网借过程中产生的物流存在询问时，积极配合网借人员，及时查找原因，解决读者疑问。若因未积极配合网借人员工作造成的投诉，责任由物流人员承担。</w:t>
      </w:r>
      <w:r/>
    </w:p>
    <w:p>
      <w:pPr>
        <w:ind w:left="0" w:firstLine="420"/>
        <w:spacing w:line="360" w:lineRule="auto"/>
        <w:rPr>
          <w:rFonts w:ascii="宋体" w:hAnsi="宋体" w:cs="Times New Roman"/>
          <w:color w:val="000000" w:themeColor="text1"/>
          <w:sz w:val="21"/>
          <w:szCs w:val="21"/>
        </w:rPr>
      </w:pPr>
      <w:r/>
      <w:bookmarkStart w:id="103" w:name="OLE_LINK26"/>
      <w:r/>
      <w:bookmarkStart w:id="104" w:name="OLE_LINK27"/>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6</w:t>
      </w:r>
      <w:r>
        <w:rPr>
          <w:rFonts w:hint="eastAsia" w:ascii="宋体" w:hAnsi="宋体" w:cs="Times New Roman"/>
          <w:color w:val="000000" w:themeColor="text1"/>
          <w:sz w:val="21"/>
          <w:szCs w:val="21"/>
        </w:rPr>
        <w:t xml:space="preserve">）</w:t>
      </w:r>
      <w:r>
        <w:rPr>
          <w:rFonts w:ascii="宋体" w:hAnsi="宋体" w:cs="Times New Roman"/>
          <w:color w:val="000000" w:themeColor="text1"/>
          <w:sz w:val="21"/>
          <w:szCs w:val="21"/>
        </w:rPr>
        <w:t xml:space="preserve">图书安全保障要求</w:t>
      </w:r>
      <w:bookmarkEnd w:id="103"/>
      <w:r/>
      <w:bookmarkEnd w:id="104"/>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①</w:t>
      </w:r>
      <w:r>
        <w:rPr>
          <w:rFonts w:ascii="宋体" w:hAnsi="宋体" w:cs="Times New Roman"/>
          <w:color w:val="000000" w:themeColor="text1"/>
          <w:sz w:val="21"/>
          <w:szCs w:val="21"/>
        </w:rPr>
        <w:t xml:space="preserve">须建立完善的图书</w:t>
      </w:r>
      <w:r>
        <w:rPr>
          <w:rFonts w:ascii="宋体" w:hAnsi="宋体" w:cs="Times New Roman"/>
          <w:color w:val="000000" w:themeColor="text1"/>
          <w:sz w:val="21"/>
          <w:szCs w:val="21"/>
        </w:rPr>
        <w:t xml:space="preserve">财产安全、数据安全保障制度和计划，并具备安全管理实施流程和措施。</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②</w:t>
      </w:r>
      <w:r>
        <w:rPr>
          <w:rFonts w:ascii="宋体" w:hAnsi="宋体" w:cs="Times New Roman"/>
          <w:color w:val="000000" w:themeColor="text1"/>
          <w:sz w:val="21"/>
          <w:szCs w:val="21"/>
        </w:rPr>
        <w:t xml:space="preserve">须保证图书在配送、运输、出</w:t>
      </w:r>
      <w:r>
        <w:rPr>
          <w:rFonts w:ascii="宋体" w:hAnsi="宋体" w:cs="Times New Roman"/>
          <w:color w:val="000000" w:themeColor="text1"/>
          <w:sz w:val="21"/>
          <w:szCs w:val="21"/>
        </w:rPr>
        <w:t xml:space="preserve">/</w:t>
      </w:r>
      <w:r>
        <w:rPr>
          <w:rFonts w:ascii="宋体" w:hAnsi="宋体" w:cs="Times New Roman"/>
          <w:color w:val="000000" w:themeColor="text1"/>
          <w:sz w:val="21"/>
          <w:szCs w:val="21"/>
        </w:rPr>
        <w:t xml:space="preserve">入柜、回收及到馆交接等过程中的图书财产安全，交接数据、后台存储数据与实体须保持一一对应。</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③</w:t>
      </w:r>
      <w:r>
        <w:rPr>
          <w:rFonts w:ascii="宋体" w:hAnsi="宋体" w:cs="Times New Roman"/>
          <w:color w:val="000000" w:themeColor="text1"/>
          <w:sz w:val="21"/>
          <w:szCs w:val="21"/>
        </w:rPr>
        <w:t xml:space="preserve">图书在运送及装配过程中须保证图书的实体完整无缺，不得对图书进行撕毁、重压、污损等。</w:t>
      </w:r>
      <w:r/>
    </w:p>
    <w:p>
      <w:pPr>
        <w:ind w:left="0" w:firstLine="420"/>
        <w:spacing w:line="360" w:lineRule="auto"/>
        <w:rPr>
          <w:rFonts w:ascii="宋体" w:hAnsi="宋体" w:cs="Times New Roman"/>
          <w:color w:val="000000" w:themeColor="text1"/>
          <w:sz w:val="21"/>
          <w:szCs w:val="21"/>
        </w:rPr>
      </w:pPr>
      <w:r>
        <w:rPr>
          <w:rFonts w:hint="eastAsia" w:ascii="宋体" w:hAnsi="宋体"/>
          <w:color w:val="000000" w:themeColor="text1"/>
          <w:sz w:val="21"/>
          <w:szCs w:val="21"/>
        </w:rPr>
        <w:t xml:space="preserve">④</w:t>
      </w:r>
      <w:r>
        <w:rPr>
          <w:rFonts w:ascii="宋体" w:hAnsi="宋体" w:cs="Times New Roman"/>
          <w:color w:val="000000" w:themeColor="text1"/>
          <w:sz w:val="21"/>
          <w:szCs w:val="21"/>
        </w:rPr>
        <w:t xml:space="preserve">物流配送人员须按照规范操作进行图书出入柜工作，并确保全部操作完成后门锁锁好，保证图书安全。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7</w:t>
      </w:r>
      <w:r>
        <w:rPr>
          <w:rFonts w:hint="eastAsia" w:ascii="宋体" w:hAnsi="宋体" w:cs="Times New Roman"/>
          <w:sz w:val="21"/>
          <w:szCs w:val="21"/>
        </w:rPr>
        <w:t xml:space="preserve">）供应商提供的方案：</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包括但不限于对项目建设目标及总体要求的理解分析、对项目功能需求的阐述分析、对项目建设重点与难点的分析、物流服务人员工作职责、项目实施工作计划、流程、时间方案、项目组织机构及人员配备、项目车辆、设备配置情况、运输路线规划方案、分拣点分布方案、图书安全保障方案、工作衔接方案、应急情况处理方案、偏远服务点配送方案、合理化建议、售后服务体系、服务流程、服务方式、售后服务监督管理、售后服务人员名单及工作职责、驻场服务方案、技术支持和指导方案。</w:t>
      </w:r>
      <w:r/>
    </w:p>
    <w:p>
      <w:pPr>
        <w:ind w:left="0" w:firstLine="420"/>
        <w:spacing w:line="360" w:lineRule="auto"/>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t xml:space="preserve">附件</w:t>
      </w:r>
      <w:r/>
    </w:p>
    <w:p>
      <w:pPr>
        <w:ind w:left="0" w:firstLine="420"/>
        <w:spacing w:line="360" w:lineRule="auto"/>
        <w:rPr>
          <w:rFonts w:ascii="宋体" w:hAnsi="宋体" w:cs="Times New Roman"/>
          <w:sz w:val="21"/>
          <w:szCs w:val="21"/>
        </w:rPr>
      </w:pPr>
      <w:r/>
      <w:bookmarkStart w:id="105" w:name="_Toc18024"/>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w:t>
      </w:r>
      <w:r>
        <w:rPr>
          <w:rFonts w:ascii="宋体" w:hAnsi="宋体" w:cs="Times New Roman"/>
          <w:sz w:val="21"/>
          <w:szCs w:val="21"/>
        </w:rPr>
        <w:t xml:space="preserve">二级共享中心具体地址</w:t>
      </w:r>
      <w:bookmarkEnd w:id="105"/>
      <w:r/>
      <w:r/>
    </w:p>
    <w:p>
      <w:pPr>
        <w:ind w:left="0" w:firstLine="420"/>
        <w:spacing w:line="360" w:lineRule="auto"/>
        <w:rPr>
          <w:rFonts w:ascii="宋体" w:hAnsi="宋体" w:cs="Times New Roman"/>
          <w:sz w:val="21"/>
          <w:szCs w:val="21"/>
        </w:rPr>
      </w:pPr>
      <w:r>
        <w:rPr>
          <w:rFonts w:ascii="宋体" w:hAnsi="宋体" w:cs="Times New Roman"/>
          <w:sz w:val="21"/>
          <w:szCs w:val="21"/>
        </w:rPr>
        <w:t xml:space="preserve">苏图二级共享中心：苏州市广济北路</w:t>
      </w:r>
      <w:r>
        <w:rPr>
          <w:rFonts w:ascii="宋体" w:hAnsi="宋体" w:cs="Times New Roman"/>
          <w:sz w:val="21"/>
          <w:szCs w:val="21"/>
        </w:rPr>
        <w:t xml:space="preserve">2383</w:t>
      </w:r>
      <w:r>
        <w:rPr>
          <w:rFonts w:ascii="宋体" w:hAnsi="宋体" w:cs="Times New Roman"/>
          <w:sz w:val="21"/>
          <w:szCs w:val="21"/>
        </w:rPr>
        <w:t xml:space="preserve">号</w:t>
      </w:r>
      <w:r/>
    </w:p>
    <w:p>
      <w:pPr>
        <w:ind w:left="0" w:firstLine="420"/>
        <w:spacing w:line="360" w:lineRule="auto"/>
        <w:rPr>
          <w:rFonts w:ascii="宋体" w:hAnsi="宋体" w:cs="Times New Roman"/>
          <w:sz w:val="21"/>
          <w:szCs w:val="21"/>
        </w:rPr>
      </w:pPr>
      <w:r>
        <w:rPr>
          <w:rFonts w:ascii="宋体" w:hAnsi="宋体" w:cs="Times New Roman"/>
          <w:sz w:val="21"/>
          <w:szCs w:val="21"/>
        </w:rPr>
        <w:t xml:space="preserve">园区二级共享中心：江苏苏州市苏州工业园区斜塘街道工业园区仁爱路</w:t>
      </w:r>
      <w:r>
        <w:rPr>
          <w:rFonts w:ascii="宋体" w:hAnsi="宋体" w:cs="Times New Roman"/>
          <w:sz w:val="21"/>
          <w:szCs w:val="21"/>
        </w:rPr>
        <w:t xml:space="preserve">258</w:t>
      </w:r>
      <w:r>
        <w:rPr>
          <w:rFonts w:ascii="宋体" w:hAnsi="宋体" w:cs="Times New Roman"/>
          <w:sz w:val="21"/>
          <w:szCs w:val="21"/>
        </w:rPr>
        <w:t xml:space="preserve">号近星湖街</w:t>
      </w:r>
      <w:r/>
    </w:p>
    <w:p>
      <w:pPr>
        <w:ind w:left="0" w:firstLine="420"/>
        <w:spacing w:line="360" w:lineRule="auto"/>
        <w:rPr>
          <w:rFonts w:ascii="宋体" w:hAnsi="宋体" w:cs="Times New Roman"/>
          <w:sz w:val="21"/>
          <w:szCs w:val="21"/>
        </w:rPr>
      </w:pPr>
      <w:r>
        <w:rPr>
          <w:rFonts w:ascii="宋体" w:hAnsi="宋体" w:cs="Times New Roman"/>
          <w:sz w:val="21"/>
          <w:szCs w:val="21"/>
        </w:rPr>
        <w:t xml:space="preserve">吴中二级共享中心：江苏省苏州市吴中区东苑路</w:t>
      </w:r>
      <w:r>
        <w:rPr>
          <w:rFonts w:ascii="宋体" w:hAnsi="宋体" w:cs="Times New Roman"/>
          <w:sz w:val="21"/>
          <w:szCs w:val="21"/>
        </w:rPr>
        <w:t xml:space="preserve">1</w:t>
      </w:r>
      <w:r>
        <w:rPr>
          <w:rFonts w:ascii="宋体" w:hAnsi="宋体" w:cs="Times New Roman"/>
          <w:sz w:val="21"/>
          <w:szCs w:val="21"/>
        </w:rPr>
        <w:t xml:space="preserve">号</w:t>
      </w:r>
      <w:r/>
    </w:p>
    <w:p>
      <w:pPr>
        <w:ind w:left="0" w:firstLine="420"/>
        <w:spacing w:line="360" w:lineRule="auto"/>
        <w:rPr>
          <w:rFonts w:ascii="宋体" w:hAnsi="宋体" w:cs="Times New Roman"/>
          <w:sz w:val="21"/>
          <w:szCs w:val="21"/>
        </w:rPr>
      </w:pPr>
      <w:r>
        <w:rPr>
          <w:rFonts w:ascii="宋体" w:hAnsi="宋体" w:cs="Times New Roman"/>
          <w:sz w:val="21"/>
          <w:szCs w:val="21"/>
        </w:rPr>
        <w:t xml:space="preserve">昆山二级共享中心：江苏省苏州市昆山市前进中路</w:t>
      </w:r>
      <w:r>
        <w:rPr>
          <w:rFonts w:ascii="宋体" w:hAnsi="宋体" w:cs="Times New Roman"/>
          <w:sz w:val="21"/>
          <w:szCs w:val="21"/>
        </w:rPr>
        <w:t xml:space="preserve">353</w:t>
      </w:r>
      <w:r>
        <w:rPr>
          <w:rFonts w:ascii="宋体" w:hAnsi="宋体" w:cs="Times New Roman"/>
          <w:sz w:val="21"/>
          <w:szCs w:val="21"/>
        </w:rPr>
        <w:t xml:space="preserve">号</w:t>
      </w:r>
      <w:r/>
    </w:p>
    <w:p>
      <w:pPr>
        <w:ind w:left="0" w:firstLine="420"/>
        <w:spacing w:line="360" w:lineRule="auto"/>
        <w:rPr>
          <w:rFonts w:ascii="宋体" w:hAnsi="宋体" w:cs="Times New Roman"/>
          <w:sz w:val="21"/>
          <w:szCs w:val="21"/>
        </w:rPr>
      </w:pPr>
      <w:r>
        <w:rPr>
          <w:rFonts w:ascii="宋体" w:hAnsi="宋体" w:cs="Times New Roman"/>
          <w:sz w:val="21"/>
          <w:szCs w:val="21"/>
        </w:rPr>
        <w:t xml:space="preserve">常熟二级共享中心：江苏省苏州市常熟市书院街</w:t>
      </w:r>
      <w:r>
        <w:rPr>
          <w:rFonts w:ascii="宋体" w:hAnsi="宋体" w:cs="Times New Roman"/>
          <w:sz w:val="21"/>
          <w:szCs w:val="21"/>
        </w:rPr>
        <w:t xml:space="preserve">27</w:t>
      </w:r>
      <w:r>
        <w:rPr>
          <w:rFonts w:ascii="宋体" w:hAnsi="宋体" w:cs="Times New Roman"/>
          <w:sz w:val="21"/>
          <w:szCs w:val="21"/>
        </w:rPr>
        <w:t xml:space="preserve">号</w:t>
      </w:r>
      <w:r/>
    </w:p>
    <w:p>
      <w:pPr>
        <w:ind w:left="0" w:firstLine="420"/>
        <w:spacing w:line="360" w:lineRule="auto"/>
        <w:rPr>
          <w:rFonts w:ascii="宋体" w:hAnsi="宋体" w:cs="Times New Roman"/>
          <w:sz w:val="21"/>
          <w:szCs w:val="21"/>
        </w:rPr>
      </w:pPr>
      <w:r>
        <w:rPr>
          <w:rFonts w:ascii="宋体" w:hAnsi="宋体" w:cs="Times New Roman"/>
          <w:sz w:val="21"/>
          <w:szCs w:val="21"/>
        </w:rPr>
        <w:t xml:space="preserve">吴江二级共享中心：江苏省苏州市吴江区中山南路</w:t>
      </w:r>
      <w:r>
        <w:rPr>
          <w:rFonts w:ascii="宋体" w:hAnsi="宋体" w:cs="Times New Roman"/>
          <w:sz w:val="21"/>
          <w:szCs w:val="21"/>
        </w:rPr>
        <w:t xml:space="preserve">1979</w:t>
      </w:r>
      <w:r>
        <w:rPr>
          <w:rFonts w:ascii="宋体" w:hAnsi="宋体" w:cs="Times New Roman"/>
          <w:sz w:val="21"/>
          <w:szCs w:val="21"/>
        </w:rPr>
        <w:t xml:space="preserve">号</w:t>
      </w:r>
      <w:r/>
    </w:p>
    <w:p>
      <w:pPr>
        <w:ind w:left="0" w:firstLine="420"/>
        <w:spacing w:line="360" w:lineRule="auto"/>
        <w:rPr>
          <w:rFonts w:ascii="宋体" w:hAnsi="宋体" w:cs="Times New Roman"/>
          <w:sz w:val="21"/>
          <w:szCs w:val="21"/>
        </w:rPr>
      </w:pPr>
      <w:r>
        <w:rPr>
          <w:rFonts w:ascii="宋体" w:hAnsi="宋体" w:cs="Times New Roman"/>
          <w:sz w:val="21"/>
          <w:szCs w:val="21"/>
        </w:rPr>
        <w:t xml:space="preserve">太仓二级共享中心：江苏省苏州市太仓市上海东路</w:t>
      </w:r>
      <w:r>
        <w:rPr>
          <w:rFonts w:ascii="宋体" w:hAnsi="宋体" w:cs="Times New Roman"/>
          <w:sz w:val="21"/>
          <w:szCs w:val="21"/>
        </w:rPr>
        <w:t xml:space="preserve">100</w:t>
      </w:r>
      <w:r>
        <w:rPr>
          <w:rFonts w:ascii="宋体" w:hAnsi="宋体" w:cs="Times New Roman"/>
          <w:sz w:val="21"/>
          <w:szCs w:val="21"/>
        </w:rPr>
        <w:t xml:space="preserve">号</w:t>
      </w:r>
      <w:r/>
    </w:p>
    <w:p>
      <w:pPr>
        <w:ind w:left="0" w:firstLine="420"/>
        <w:spacing w:line="360" w:lineRule="auto"/>
        <w:rPr>
          <w:rFonts w:ascii="宋体" w:hAnsi="宋体" w:cs="Times New Roman"/>
          <w:sz w:val="21"/>
          <w:szCs w:val="21"/>
        </w:rPr>
      </w:pPr>
      <w:r>
        <w:rPr>
          <w:rFonts w:ascii="宋体" w:hAnsi="宋体" w:cs="Times New Roman"/>
          <w:sz w:val="21"/>
          <w:szCs w:val="21"/>
        </w:rPr>
        <w:t xml:space="preserve">张家港二级共享中心：江苏省苏州市张家港市老宅路</w:t>
      </w:r>
      <w:r>
        <w:rPr>
          <w:rFonts w:ascii="宋体" w:hAnsi="宋体" w:cs="Times New Roman"/>
          <w:sz w:val="21"/>
          <w:szCs w:val="21"/>
        </w:rPr>
        <w:t xml:space="preserve">193</w:t>
      </w:r>
      <w:r>
        <w:rPr>
          <w:rFonts w:ascii="宋体" w:hAnsi="宋体" w:cs="Times New Roman"/>
          <w:sz w:val="21"/>
          <w:szCs w:val="21"/>
        </w:rPr>
        <w:t xml:space="preserve">号</w:t>
      </w:r>
      <w:r/>
    </w:p>
    <w:p>
      <w:pPr>
        <w:ind w:left="0" w:firstLine="420"/>
        <w:spacing w:line="360" w:lineRule="auto"/>
        <w:rPr>
          <w:rFonts w:ascii="宋体" w:hAnsi="宋体" w:cs="Times New Roman"/>
          <w:sz w:val="21"/>
          <w:szCs w:val="21"/>
        </w:rPr>
      </w:pPr>
      <w:r/>
      <w:bookmarkStart w:id="106" w:name="_Toc4848"/>
      <w:r>
        <w:rPr>
          <w:rFonts w:hint="eastAsia" w:ascii="宋体" w:hAnsi="宋体" w:cs="Times New Roman"/>
          <w:sz w:val="21"/>
          <w:szCs w:val="21"/>
        </w:rPr>
        <w:t xml:space="preserve">（</w:t>
      </w:r>
      <w:r>
        <w:rPr>
          <w:rFonts w:hint="eastAsia" w:ascii="宋体" w:hAnsi="宋体" w:cs="Times New Roman"/>
          <w:sz w:val="21"/>
          <w:szCs w:val="21"/>
        </w:rPr>
        <w:t xml:space="preserve">2</w:t>
      </w:r>
      <w:r>
        <w:rPr>
          <w:rFonts w:hint="eastAsia" w:ascii="宋体" w:hAnsi="宋体" w:cs="Times New Roman"/>
          <w:sz w:val="21"/>
          <w:szCs w:val="21"/>
        </w:rPr>
        <w:t xml:space="preserve">）</w:t>
      </w:r>
      <w:r>
        <w:rPr>
          <w:rFonts w:ascii="宋体" w:hAnsi="宋体" w:cs="Times New Roman"/>
          <w:sz w:val="21"/>
          <w:szCs w:val="21"/>
        </w:rPr>
        <w:t xml:space="preserve">各网点具体位置，及借阅量、需要运输频次参考</w:t>
      </w:r>
      <w:bookmarkEnd w:id="106"/>
      <w:r/>
      <w:r/>
    </w:p>
    <w:p>
      <w:pPr>
        <w:pStyle w:val="998"/>
        <w:ind w:left="0" w:firstLine="0"/>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1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①</w:t>
      </w:r>
      <w:r>
        <w:rPr>
          <w:rFonts w:ascii="宋体" w:hAnsi="宋体"/>
          <w:b/>
          <w:sz w:val="21"/>
          <w:szCs w:val="21"/>
        </w:rPr>
        <w:fldChar w:fldCharType="end"/>
      </w:r>
      <w:r>
        <w:rPr>
          <w:rFonts w:hint="eastAsia" w:ascii="宋体" w:hAnsi="宋体"/>
          <w:b/>
          <w:sz w:val="21"/>
          <w:szCs w:val="21"/>
        </w:rPr>
        <w:t xml:space="preserve">租赁（苏州图书馆）</w:t>
      </w:r>
      <w:r/>
    </w:p>
    <w:tbl>
      <w:tblPr>
        <w:tblW w:w="5000" w:type="pct"/>
        <w:tblLook w:val="04A0" w:firstRow="1" w:lastRow="0" w:firstColumn="1" w:lastColumn="0" w:noHBand="0" w:noVBand="1"/>
      </w:tblPr>
      <w:tblGrid>
        <w:gridCol w:w="703"/>
        <w:gridCol w:w="1853"/>
        <w:gridCol w:w="4527"/>
        <w:gridCol w:w="1559"/>
        <w:gridCol w:w="1212"/>
      </w:tblGrid>
      <w:tr>
        <w:trPr>
          <w:trHeight w:val="270"/>
        </w:trPr>
        <w:tc>
          <w:tcPr>
            <w:shd w:val="clear" w:color="000000" w:fill="ffffff"/>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自助点名称</w:t>
            </w:r>
            <w:r/>
          </w:p>
        </w:tc>
        <w:tc>
          <w:tcPr>
            <w:shd w:val="clear" w:color="000000" w:fill="ffffff"/>
            <w:tcBorders>
              <w:top w:val="single" w:color="auto"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地址</w:t>
            </w:r>
            <w:r/>
          </w:p>
        </w:tc>
        <w:tc>
          <w:tcPr>
            <w:shd w:val="clear" w:color="000000" w:fill="ffffff"/>
            <w:tcBorders>
              <w:top w:val="single" w:color="auto" w:sz="4" w:space="0"/>
              <w:left w:val="none" w:color="000000" w:sz="4" w:space="0"/>
              <w:bottom w:val="single" w:color="auto" w:sz="4" w:space="0"/>
              <w:right w:val="single" w:color="auto" w:sz="4" w:space="0"/>
            </w:tcBorders>
            <w:tcW w:w="791"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规格类型</w:t>
            </w:r>
            <w:r/>
          </w:p>
        </w:tc>
        <w:tc>
          <w:tcPr>
            <w:shd w:val="clear" w:color="000000" w:fill="ffffff"/>
            <w:tcBorders>
              <w:top w:val="single" w:color="auto" w:sz="4" w:space="0"/>
              <w:left w:val="none" w:color="000000" w:sz="4" w:space="0"/>
              <w:bottom w:val="single" w:color="auto" w:sz="4" w:space="0"/>
              <w:right w:val="single" w:color="auto" w:sz="4" w:space="0"/>
            </w:tcBorders>
            <w:tcW w:w="61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配送频次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南环第一社区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姑苏区南环大街</w:t>
            </w:r>
            <w:r>
              <w:rPr>
                <w:rFonts w:hint="eastAsia" w:ascii="宋体" w:hAnsi="宋体"/>
                <w:color w:val="000000"/>
                <w:sz w:val="21"/>
                <w:szCs w:val="21"/>
              </w:rPr>
              <w:t xml:space="preserve">201</w:t>
            </w:r>
            <w:r>
              <w:rPr>
                <w:rFonts w:hint="eastAsia" w:ascii="宋体" w:hAnsi="宋体"/>
                <w:color w:val="000000"/>
                <w:sz w:val="21"/>
                <w:szCs w:val="21"/>
              </w:rPr>
              <w:t xml:space="preserve">号新南环健康广场（南环第一社区党群服务中心外</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市府办</w:t>
            </w:r>
            <w:r>
              <w:rPr>
                <w:rFonts w:hint="eastAsia" w:ascii="宋体" w:hAnsi="宋体"/>
                <w:color w:val="000000"/>
                <w:sz w:val="21"/>
                <w:szCs w:val="21"/>
              </w:rPr>
              <w:t xml:space="preserve">等</w:t>
            </w:r>
            <w:r>
              <w:rPr>
                <w:rFonts w:hint="eastAsia" w:ascii="宋体" w:hAnsi="宋体"/>
                <w:color w:val="000000"/>
                <w:sz w:val="21"/>
                <w:szCs w:val="21"/>
              </w:rPr>
              <w:t xml:space="preserve">5</w:t>
            </w:r>
            <w:r>
              <w:rPr>
                <w:rFonts w:hint="eastAsia" w:ascii="宋体" w:hAnsi="宋体"/>
                <w:color w:val="000000"/>
                <w:sz w:val="21"/>
                <w:szCs w:val="21"/>
              </w:rPr>
              <w:t xml:space="preserve">个</w:t>
            </w:r>
            <w:r>
              <w:rPr>
                <w:rFonts w:hint="eastAsia" w:ascii="宋体" w:hAnsi="宋体"/>
                <w:color w:val="000000"/>
                <w:sz w:val="21"/>
                <w:szCs w:val="21"/>
              </w:rPr>
              <w:t xml:space="preserve">点位</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三香路</w:t>
            </w:r>
            <w:r>
              <w:rPr>
                <w:rFonts w:hint="eastAsia" w:ascii="宋体" w:hAnsi="宋体"/>
                <w:color w:val="000000"/>
                <w:sz w:val="21"/>
                <w:szCs w:val="21"/>
              </w:rPr>
              <w:t xml:space="preserve">998</w:t>
            </w:r>
            <w:r>
              <w:rPr>
                <w:rFonts w:hint="eastAsia" w:ascii="宋体" w:hAnsi="宋体"/>
                <w:color w:val="000000"/>
                <w:sz w:val="21"/>
                <w:szCs w:val="21"/>
              </w:rPr>
              <w:t xml:space="preserve">号（苏州市政府）</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苏州市行政服务中心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苏州城市生活广场</w:t>
            </w:r>
            <w:r>
              <w:rPr>
                <w:rFonts w:hint="eastAsia" w:ascii="宋体" w:hAnsi="宋体"/>
                <w:color w:val="000000"/>
                <w:sz w:val="21"/>
                <w:szCs w:val="21"/>
              </w:rPr>
              <w:t xml:space="preserve">A</w:t>
            </w:r>
            <w:r>
              <w:rPr>
                <w:rFonts w:hint="eastAsia" w:ascii="宋体" w:hAnsi="宋体"/>
                <w:color w:val="000000"/>
                <w:sz w:val="21"/>
                <w:szCs w:val="21"/>
              </w:rPr>
              <w:t xml:space="preserve">座</w:t>
            </w:r>
            <w:r>
              <w:rPr>
                <w:rFonts w:hint="eastAsia" w:ascii="宋体" w:hAnsi="宋体"/>
                <w:color w:val="000000"/>
                <w:sz w:val="21"/>
                <w:szCs w:val="21"/>
              </w:rPr>
              <w:t xml:space="preserve">1</w:t>
            </w:r>
            <w:r>
              <w:rPr>
                <w:rFonts w:hint="eastAsia" w:ascii="宋体" w:hAnsi="宋体"/>
                <w:color w:val="000000"/>
                <w:sz w:val="21"/>
                <w:szCs w:val="21"/>
              </w:rPr>
              <w:t xml:space="preserve">楼大厅（平泷路</w:t>
            </w:r>
            <w:r>
              <w:rPr>
                <w:rFonts w:hint="eastAsia" w:ascii="宋体" w:hAnsi="宋体"/>
                <w:color w:val="000000"/>
                <w:sz w:val="21"/>
                <w:szCs w:val="21"/>
              </w:rPr>
              <w:t xml:space="preserve">251</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苏州市中级人民法院</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苏州市姑苏区解放东路</w:t>
            </w:r>
            <w:r>
              <w:rPr>
                <w:rFonts w:hint="eastAsia" w:ascii="宋体" w:hAnsi="宋体"/>
                <w:color w:val="000000"/>
                <w:sz w:val="21"/>
                <w:szCs w:val="21"/>
              </w:rPr>
              <w:t xml:space="preserve">488</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苏州市委党校</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苏州市高新区鹤阜山路</w:t>
            </w:r>
            <w:r>
              <w:rPr>
                <w:rFonts w:hint="eastAsia" w:ascii="宋体" w:hAnsi="宋体"/>
                <w:color w:val="000000"/>
                <w:sz w:val="21"/>
                <w:szCs w:val="21"/>
              </w:rPr>
              <w:t xml:space="preserve">16</w:t>
            </w:r>
            <w:r>
              <w:rPr>
                <w:rFonts w:hint="eastAsia" w:ascii="宋体" w:hAnsi="宋体"/>
                <w:color w:val="000000"/>
                <w:sz w:val="21"/>
                <w:szCs w:val="21"/>
              </w:rPr>
              <w:t xml:space="preserve">号</w:t>
            </w:r>
            <w:r>
              <w:rPr>
                <w:rFonts w:hint="eastAsia" w:ascii="宋体" w:hAnsi="宋体"/>
                <w:color w:val="000000"/>
                <w:sz w:val="21"/>
                <w:szCs w:val="21"/>
              </w:rPr>
              <w:t xml:space="preserve">3</w:t>
            </w:r>
            <w:r>
              <w:rPr>
                <w:rFonts w:hint="eastAsia" w:ascii="宋体" w:hAnsi="宋体"/>
                <w:color w:val="000000"/>
                <w:sz w:val="21"/>
                <w:szCs w:val="21"/>
              </w:rPr>
              <w:t xml:space="preserve">号楼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白洋湾街道政务服务自助</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苏州市姑苏区白洋湾街道办事处（富中街</w:t>
            </w:r>
            <w:r>
              <w:rPr>
                <w:rFonts w:hint="eastAsia" w:ascii="宋体" w:hAnsi="宋体"/>
                <w:color w:val="000000"/>
                <w:sz w:val="21"/>
                <w:szCs w:val="21"/>
              </w:rPr>
              <w:t xml:space="preserve">2</w:t>
            </w:r>
            <w:r>
              <w:rPr>
                <w:rFonts w:hint="eastAsia" w:ascii="宋体" w:hAnsi="宋体"/>
                <w:color w:val="000000"/>
                <w:sz w:val="21"/>
                <w:szCs w:val="21"/>
              </w:rPr>
              <w:t xml:space="preserve">号）西门</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慧湖大厦</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月亮湾路</w:t>
            </w:r>
            <w:r>
              <w:rPr>
                <w:rFonts w:hint="eastAsia" w:ascii="宋体" w:hAnsi="宋体"/>
                <w:color w:val="000000"/>
                <w:sz w:val="21"/>
                <w:szCs w:val="21"/>
              </w:rPr>
              <w:t xml:space="preserve">10</w:t>
            </w:r>
            <w:r>
              <w:rPr>
                <w:rFonts w:hint="eastAsia" w:ascii="宋体" w:hAnsi="宋体"/>
                <w:color w:val="000000"/>
                <w:sz w:val="21"/>
                <w:szCs w:val="21"/>
              </w:rPr>
              <w:t xml:space="preserve">号慧湖大厦</w:t>
            </w:r>
            <w:r>
              <w:rPr>
                <w:rFonts w:hint="eastAsia" w:ascii="宋体" w:hAnsi="宋体"/>
                <w:color w:val="000000"/>
                <w:sz w:val="21"/>
                <w:szCs w:val="21"/>
              </w:rPr>
              <w:t xml:space="preserve">B</w:t>
            </w:r>
            <w:r>
              <w:rPr>
                <w:rFonts w:hint="eastAsia" w:ascii="宋体" w:hAnsi="宋体"/>
                <w:color w:val="000000"/>
                <w:sz w:val="21"/>
                <w:szCs w:val="21"/>
              </w:rPr>
              <w:t xml:space="preserve">栋</w:t>
            </w:r>
            <w:r>
              <w:rPr>
                <w:rFonts w:hint="eastAsia" w:ascii="宋体" w:hAnsi="宋体"/>
                <w:color w:val="000000"/>
                <w:sz w:val="21"/>
                <w:szCs w:val="21"/>
              </w:rPr>
              <w:t xml:space="preserve">4</w:t>
            </w:r>
            <w:r>
              <w:rPr>
                <w:rFonts w:hint="eastAsia" w:ascii="宋体" w:hAnsi="宋体"/>
                <w:color w:val="000000"/>
                <w:sz w:val="21"/>
                <w:szCs w:val="21"/>
              </w:rPr>
              <w:t xml:space="preserve">楼共享空间</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苏州市人才服务中心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苏州市姑苏区干将西路</w:t>
            </w:r>
            <w:r>
              <w:rPr>
                <w:rFonts w:hint="eastAsia" w:ascii="宋体" w:hAnsi="宋体"/>
                <w:color w:val="000000"/>
                <w:sz w:val="21"/>
                <w:szCs w:val="21"/>
              </w:rPr>
              <w:t xml:space="preserve">288</w:t>
            </w:r>
            <w:r>
              <w:rPr>
                <w:rFonts w:hint="eastAsia" w:ascii="宋体" w:hAnsi="宋体"/>
                <w:color w:val="000000"/>
                <w:sz w:val="21"/>
                <w:szCs w:val="21"/>
              </w:rPr>
              <w:t xml:space="preserve">号人才服务中心一楼大厅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园区天虹购物中心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苏州工业园区苏雅路</w:t>
            </w:r>
            <w:r>
              <w:rPr>
                <w:rFonts w:hint="eastAsia" w:ascii="宋体" w:hAnsi="宋体"/>
                <w:color w:val="000000"/>
                <w:sz w:val="21"/>
                <w:szCs w:val="21"/>
              </w:rPr>
              <w:t xml:space="preserve">388</w:t>
            </w:r>
            <w:r>
              <w:rPr>
                <w:rFonts w:hint="eastAsia" w:ascii="宋体" w:hAnsi="宋体"/>
                <w:color w:val="000000"/>
                <w:sz w:val="21"/>
                <w:szCs w:val="21"/>
              </w:rPr>
              <w:t xml:space="preserve">号天虹商场</w:t>
            </w:r>
            <w:r>
              <w:rPr>
                <w:rFonts w:hint="eastAsia" w:ascii="宋体" w:hAnsi="宋体"/>
                <w:color w:val="000000"/>
                <w:sz w:val="21"/>
                <w:szCs w:val="21"/>
              </w:rPr>
              <w:t xml:space="preserve">A</w:t>
            </w:r>
            <w:r>
              <w:rPr>
                <w:rFonts w:hint="eastAsia" w:ascii="宋体" w:hAnsi="宋体"/>
                <w:color w:val="000000"/>
                <w:sz w:val="21"/>
                <w:szCs w:val="21"/>
              </w:rPr>
              <w:t xml:space="preserve">座</w:t>
            </w:r>
            <w:r>
              <w:rPr>
                <w:rFonts w:hint="eastAsia" w:ascii="宋体" w:hAnsi="宋体"/>
                <w:color w:val="000000"/>
                <w:sz w:val="21"/>
                <w:szCs w:val="21"/>
              </w:rPr>
              <w:t xml:space="preserve">4</w:t>
            </w:r>
            <w:r>
              <w:rPr>
                <w:rFonts w:hint="eastAsia" w:ascii="宋体" w:hAnsi="宋体"/>
                <w:color w:val="000000"/>
                <w:sz w:val="21"/>
                <w:szCs w:val="21"/>
              </w:rPr>
              <w:t xml:space="preserve">楼</w:t>
            </w:r>
            <w:r>
              <w:rPr>
                <w:rFonts w:hint="eastAsia" w:ascii="宋体" w:hAnsi="宋体"/>
                <w:color w:val="000000"/>
                <w:sz w:val="21"/>
                <w:szCs w:val="21"/>
              </w:rPr>
              <w:t xml:space="preserve">NB</w:t>
            </w:r>
            <w:r>
              <w:rPr>
                <w:rFonts w:hint="eastAsia" w:ascii="宋体" w:hAnsi="宋体"/>
                <w:color w:val="000000"/>
                <w:sz w:val="21"/>
                <w:szCs w:val="21"/>
              </w:rPr>
              <w:t xml:space="preserve">和</w:t>
            </w:r>
            <w:r>
              <w:rPr>
                <w:rFonts w:hint="eastAsia" w:ascii="宋体" w:hAnsi="宋体"/>
                <w:color w:val="000000"/>
                <w:sz w:val="21"/>
                <w:szCs w:val="21"/>
              </w:rPr>
              <w:t xml:space="preserve">FILA</w:t>
            </w:r>
            <w:r>
              <w:rPr>
                <w:rFonts w:hint="eastAsia" w:ascii="宋体" w:hAnsi="宋体"/>
                <w:color w:val="000000"/>
                <w:sz w:val="21"/>
                <w:szCs w:val="21"/>
              </w:rPr>
              <w:t xml:space="preserve">过道之间</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悦澜湾</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首开悦澜湾商业街西侧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苏州银行总行</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江苏省苏州市苏州工业园区钟园路</w:t>
            </w:r>
            <w:r>
              <w:rPr>
                <w:rFonts w:hint="eastAsia" w:ascii="宋体" w:hAnsi="宋体"/>
                <w:color w:val="000000"/>
                <w:sz w:val="21"/>
                <w:szCs w:val="21"/>
              </w:rPr>
              <w:t xml:space="preserve">728</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漕湖汤浜社区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汤浜社区党群服务中心左侧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苏州高铁新城紫光大厦</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苏州市相城区南天成路</w:t>
            </w:r>
            <w:r>
              <w:rPr>
                <w:rFonts w:hint="eastAsia" w:ascii="宋体" w:hAnsi="宋体"/>
                <w:color w:val="000000"/>
                <w:sz w:val="21"/>
                <w:szCs w:val="21"/>
              </w:rPr>
              <w:t xml:space="preserve">99</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苏州市相城行政中心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苏州市阳澄湖东路</w:t>
            </w:r>
            <w:r>
              <w:rPr>
                <w:rFonts w:hint="eastAsia" w:ascii="宋体" w:hAnsi="宋体"/>
                <w:color w:val="000000"/>
                <w:sz w:val="21"/>
                <w:szCs w:val="21"/>
              </w:rPr>
              <w:t xml:space="preserve">8</w:t>
            </w:r>
            <w:r>
              <w:rPr>
                <w:rFonts w:hint="eastAsia" w:ascii="宋体" w:hAnsi="宋体"/>
                <w:color w:val="000000"/>
                <w:sz w:val="21"/>
                <w:szCs w:val="21"/>
              </w:rPr>
              <w:t xml:space="preserve">号（苏州市相城行政中心</w:t>
            </w:r>
            <w:r>
              <w:rPr>
                <w:rFonts w:hint="eastAsia" w:ascii="宋体" w:hAnsi="宋体"/>
                <w:color w:val="000000"/>
                <w:sz w:val="21"/>
                <w:szCs w:val="21"/>
              </w:rPr>
              <w:t xml:space="preserve">8</w:t>
            </w:r>
            <w:r>
              <w:rPr>
                <w:rFonts w:hint="eastAsia" w:ascii="宋体" w:hAnsi="宋体"/>
                <w:color w:val="000000"/>
                <w:sz w:val="21"/>
                <w:szCs w:val="21"/>
              </w:rPr>
              <w:t xml:space="preserve">号楼）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浒墅关文体中心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苏州市虎丘区兴贤路</w:t>
            </w:r>
            <w:r>
              <w:rPr>
                <w:rFonts w:hint="eastAsia" w:ascii="宋体" w:hAnsi="宋体"/>
                <w:color w:val="000000"/>
                <w:sz w:val="21"/>
                <w:szCs w:val="21"/>
              </w:rPr>
              <w:t xml:space="preserve">687</w:t>
            </w:r>
            <w:r>
              <w:rPr>
                <w:rFonts w:hint="eastAsia" w:ascii="宋体" w:hAnsi="宋体"/>
                <w:color w:val="000000"/>
                <w:sz w:val="21"/>
                <w:szCs w:val="21"/>
              </w:rPr>
              <w:t xml:space="preserve">号浒墅关文体中心</w:t>
            </w:r>
            <w:r>
              <w:rPr>
                <w:rFonts w:hint="eastAsia" w:ascii="宋体" w:hAnsi="宋体"/>
                <w:color w:val="000000"/>
                <w:sz w:val="21"/>
                <w:szCs w:val="21"/>
              </w:rPr>
              <w:t xml:space="preserve">1</w:t>
            </w:r>
            <w:r>
              <w:rPr>
                <w:rFonts w:hint="eastAsia" w:ascii="宋体" w:hAnsi="宋体"/>
                <w:color w:val="000000"/>
                <w:sz w:val="21"/>
                <w:szCs w:val="21"/>
              </w:rPr>
              <w:t xml:space="preserve">楼大厅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狮山休闲广场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高新区狮山休闲广场负一楼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清华·爰跻书店</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苏州高新区光启路</w:t>
            </w:r>
            <w:r>
              <w:rPr>
                <w:rFonts w:hint="eastAsia" w:ascii="宋体" w:hAnsi="宋体"/>
                <w:color w:val="000000"/>
                <w:sz w:val="21"/>
                <w:szCs w:val="21"/>
              </w:rPr>
              <w:t xml:space="preserve">100</w:t>
            </w:r>
            <w:r>
              <w:rPr>
                <w:rFonts w:hint="eastAsia" w:ascii="宋体" w:hAnsi="宋体"/>
                <w:color w:val="000000"/>
                <w:sz w:val="21"/>
                <w:szCs w:val="21"/>
              </w:rPr>
              <w:t xml:space="preserve">号清华苏州环境创新研究院一层东南角清华·樊登书店西门侧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中国移动软件园</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苏州市高新区昆仑山路</w:t>
            </w:r>
            <w:r>
              <w:rPr>
                <w:rFonts w:hint="eastAsia" w:ascii="宋体" w:hAnsi="宋体"/>
                <w:color w:val="000000"/>
                <w:sz w:val="21"/>
                <w:szCs w:val="21"/>
              </w:rPr>
              <w:t xml:space="preserve">58</w:t>
            </w:r>
            <w:r>
              <w:rPr>
                <w:rFonts w:hint="eastAsia" w:ascii="宋体" w:hAnsi="宋体"/>
                <w:color w:val="000000"/>
                <w:sz w:val="21"/>
                <w:szCs w:val="21"/>
              </w:rPr>
              <w:t xml:space="preserve">号中移软件园</w:t>
            </w:r>
            <w:r>
              <w:rPr>
                <w:rFonts w:hint="eastAsia" w:ascii="宋体" w:hAnsi="宋体"/>
                <w:color w:val="000000"/>
                <w:sz w:val="21"/>
                <w:szCs w:val="21"/>
              </w:rPr>
              <w:t xml:space="preserve">2</w:t>
            </w:r>
            <w:r>
              <w:rPr>
                <w:rFonts w:hint="eastAsia" w:ascii="宋体" w:hAnsi="宋体"/>
                <w:color w:val="000000"/>
                <w:sz w:val="21"/>
                <w:szCs w:val="21"/>
              </w:rPr>
              <w:t xml:space="preserve">号门西侧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72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rPr>
                <w:rFonts w:hint="eastAsia" w:ascii="宋体" w:hAnsi="宋体"/>
                <w:color w:val="000000"/>
                <w:sz w:val="21"/>
                <w:szCs w:val="21"/>
              </w:rPr>
              <w:t xml:space="preserve">有轨</w:t>
            </w:r>
            <w:r>
              <w:rPr>
                <w:rFonts w:hint="eastAsia" w:ascii="宋体" w:hAnsi="宋体"/>
                <w:color w:val="000000"/>
                <w:sz w:val="21"/>
                <w:szCs w:val="21"/>
              </w:rPr>
              <w:t xml:space="preserve">2</w:t>
            </w:r>
            <w:r>
              <w:rPr>
                <w:rFonts w:hint="eastAsia" w:ascii="宋体" w:hAnsi="宋体"/>
                <w:color w:val="000000"/>
                <w:sz w:val="21"/>
                <w:szCs w:val="21"/>
              </w:rPr>
              <w:t xml:space="preserve">号线文昌路站（时尚舞台的柜子）</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有轨电车</w:t>
            </w:r>
            <w:r>
              <w:rPr>
                <w:rFonts w:hint="eastAsia" w:ascii="宋体" w:hAnsi="宋体"/>
                <w:color w:val="000000"/>
                <w:sz w:val="21"/>
                <w:szCs w:val="21"/>
              </w:rPr>
              <w:t xml:space="preserve">2</w:t>
            </w:r>
            <w:r>
              <w:rPr>
                <w:rFonts w:hint="eastAsia" w:ascii="宋体" w:hAnsi="宋体"/>
                <w:color w:val="000000"/>
                <w:sz w:val="21"/>
                <w:szCs w:val="21"/>
              </w:rPr>
              <w:t xml:space="preserve">号线文昌路站地下通道</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苏州市市级机关物业管理中心</w:t>
            </w:r>
            <w:r>
              <w:rPr>
                <w:rFonts w:hint="eastAsia" w:ascii="宋体" w:hAnsi="宋体"/>
                <w:color w:val="000000"/>
                <w:sz w:val="21"/>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苏州市姑苏区干将西路</w:t>
            </w:r>
            <w:r>
              <w:rPr>
                <w:rFonts w:hint="eastAsia" w:ascii="宋体" w:hAnsi="宋体"/>
                <w:color w:val="000000"/>
                <w:sz w:val="21"/>
                <w:szCs w:val="21"/>
              </w:rPr>
              <w:t xml:space="preserve">1038</w:t>
            </w:r>
            <w:r>
              <w:rPr>
                <w:rFonts w:hint="eastAsia" w:ascii="宋体" w:hAnsi="宋体"/>
                <w:color w:val="000000"/>
                <w:sz w:val="21"/>
                <w:szCs w:val="21"/>
              </w:rPr>
              <w:t xml:space="preserve">号</w:t>
            </w:r>
            <w:r>
              <w:rPr>
                <w:rFonts w:hint="eastAsia" w:ascii="宋体" w:hAnsi="宋体"/>
                <w:color w:val="000000"/>
                <w:sz w:val="21"/>
                <w:szCs w:val="21"/>
              </w:rPr>
              <w:t xml:space="preserve">3</w:t>
            </w:r>
            <w:r>
              <w:rPr>
                <w:rFonts w:hint="eastAsia" w:ascii="宋体" w:hAnsi="宋体"/>
                <w:color w:val="000000"/>
                <w:sz w:val="21"/>
                <w:szCs w:val="21"/>
              </w:rPr>
              <w:t xml:space="preserve">号楼</w:t>
            </w:r>
            <w:r>
              <w:rPr>
                <w:rFonts w:hint="eastAsia" w:ascii="宋体" w:hAnsi="宋体"/>
                <w:color w:val="000000"/>
                <w:sz w:val="21"/>
                <w:szCs w:val="21"/>
              </w:rPr>
              <w:t xml:space="preserve">1</w:t>
            </w:r>
            <w:r>
              <w:rPr>
                <w:rFonts w:hint="eastAsia" w:ascii="宋体" w:hAnsi="宋体"/>
                <w:color w:val="000000"/>
                <w:sz w:val="21"/>
                <w:szCs w:val="21"/>
              </w:rPr>
              <w:t xml:space="preserve">楼旋转楼梯旁</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苏站路消防救援站</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姑苏区平泉路</w:t>
            </w:r>
            <w:r>
              <w:rPr>
                <w:rFonts w:hint="eastAsia" w:ascii="宋体" w:hAnsi="宋体"/>
                <w:color w:val="000000"/>
                <w:sz w:val="21"/>
                <w:szCs w:val="21"/>
              </w:rPr>
              <w:t xml:space="preserve">2</w:t>
            </w:r>
            <w:r>
              <w:rPr>
                <w:rFonts w:hint="eastAsia" w:ascii="宋体" w:hAnsi="宋体"/>
                <w:color w:val="000000"/>
                <w:sz w:val="21"/>
                <w:szCs w:val="21"/>
              </w:rPr>
              <w:t xml:space="preserve">号苏站路消防救援站二楼大厅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尚德实验小学校</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姑苏区培德堂街</w:t>
            </w:r>
            <w:r>
              <w:rPr>
                <w:rFonts w:hint="eastAsia" w:ascii="宋体" w:hAnsi="宋体"/>
                <w:color w:val="000000"/>
                <w:sz w:val="21"/>
                <w:szCs w:val="21"/>
              </w:rPr>
              <w:t xml:space="preserve">61</w:t>
            </w:r>
            <w:r>
              <w:rPr>
                <w:rFonts w:hint="eastAsia" w:ascii="宋体" w:hAnsi="宋体"/>
                <w:color w:val="000000"/>
                <w:sz w:val="21"/>
                <w:szCs w:val="21"/>
              </w:rPr>
              <w:t xml:space="preserve">号尚德实验小学家长接送区</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朱巷农贸市场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元和街道朱巷农贸市场万家邻里朱巷菜场主入口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湖畔社区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阳澄湖镇凤阳路</w:t>
            </w:r>
            <w:r>
              <w:rPr>
                <w:rFonts w:hint="eastAsia" w:ascii="宋体" w:hAnsi="宋体"/>
                <w:color w:val="000000"/>
                <w:sz w:val="21"/>
                <w:szCs w:val="21"/>
              </w:rPr>
              <w:t xml:space="preserve">38</w:t>
            </w:r>
            <w:r>
              <w:rPr>
                <w:rFonts w:hint="eastAsia" w:ascii="宋体" w:hAnsi="宋体"/>
                <w:color w:val="000000"/>
                <w:sz w:val="21"/>
                <w:szCs w:val="21"/>
              </w:rPr>
              <w:t xml:space="preserve">号湖畔社区湖畔</w:t>
            </w:r>
            <w:r>
              <w:rPr>
                <w:rFonts w:hint="eastAsia" w:ascii="宋体" w:hAnsi="宋体"/>
                <w:color w:val="000000"/>
                <w:sz w:val="21"/>
                <w:szCs w:val="21"/>
              </w:rPr>
              <w:t xml:space="preserve">-</w:t>
            </w:r>
            <w:r>
              <w:rPr>
                <w:rFonts w:hint="eastAsia" w:ascii="宋体" w:hAnsi="宋体"/>
                <w:color w:val="000000"/>
                <w:sz w:val="21"/>
                <w:szCs w:val="21"/>
              </w:rPr>
              <w:t xml:space="preserve">家</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姑苏区市民活动中心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西环路</w:t>
            </w:r>
            <w:r>
              <w:rPr>
                <w:rFonts w:hint="eastAsia" w:ascii="宋体" w:hAnsi="宋体"/>
                <w:color w:val="000000"/>
                <w:sz w:val="21"/>
                <w:szCs w:val="21"/>
              </w:rPr>
              <w:t xml:space="preserve">2115</w:t>
            </w:r>
            <w:r>
              <w:rPr>
                <w:rFonts w:hint="eastAsia" w:ascii="宋体" w:hAnsi="宋体"/>
                <w:color w:val="000000"/>
                <w:sz w:val="21"/>
                <w:szCs w:val="21"/>
              </w:rPr>
              <w:t xml:space="preserve">号金阊市民活动中心一楼大厅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元和分馆自助柜</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相城区元和街道古元路</w:t>
            </w:r>
            <w:r>
              <w:rPr>
                <w:rFonts w:hint="eastAsia" w:ascii="宋体" w:hAnsi="宋体"/>
                <w:color w:val="000000"/>
                <w:sz w:val="21"/>
                <w:szCs w:val="21"/>
              </w:rPr>
              <w:t xml:space="preserve">288</w:t>
            </w:r>
            <w:r>
              <w:rPr>
                <w:rFonts w:hint="eastAsia" w:ascii="宋体" w:hAnsi="宋体"/>
                <w:color w:val="000000"/>
                <w:sz w:val="21"/>
                <w:szCs w:val="21"/>
              </w:rPr>
              <w:t xml:space="preserve">号欧风丽苑小区东南门</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轨交分馆（广济南路站）（分馆</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苏州市姑苏区轨交广济南路</w:t>
            </w:r>
            <w:r>
              <w:rPr>
                <w:rFonts w:hint="eastAsia" w:ascii="宋体" w:hAnsi="宋体"/>
                <w:color w:val="000000"/>
                <w:sz w:val="21"/>
                <w:szCs w:val="21"/>
              </w:rPr>
              <w:t xml:space="preserve">1</w:t>
            </w:r>
            <w:r>
              <w:rPr>
                <w:rFonts w:hint="eastAsia" w:ascii="宋体" w:hAnsi="宋体"/>
                <w:color w:val="000000"/>
                <w:sz w:val="21"/>
                <w:szCs w:val="21"/>
              </w:rPr>
              <w:t xml:space="preserve">号口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东园自助点</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葛百户巷</w:t>
            </w:r>
            <w:r>
              <w:rPr>
                <w:rFonts w:hint="eastAsia" w:ascii="宋体" w:hAnsi="宋体"/>
                <w:color w:val="000000"/>
                <w:sz w:val="21"/>
                <w:szCs w:val="21"/>
              </w:rPr>
              <w:t xml:space="preserve">24</w:t>
            </w:r>
            <w:r>
              <w:rPr>
                <w:rFonts w:hint="eastAsia" w:ascii="宋体" w:hAnsi="宋体"/>
                <w:color w:val="000000"/>
                <w:sz w:val="21"/>
                <w:szCs w:val="21"/>
              </w:rPr>
              <w:t xml:space="preserve">号东园社区服务中心一楼门口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bookmarkStart w:id="107" w:name="OLE_LINK13"/>
            <w:r/>
            <w:bookmarkStart w:id="108" w:name="OLE_LINK14"/>
            <w:r>
              <w:rPr>
                <w:rFonts w:hint="eastAsia" w:ascii="宋体" w:hAnsi="宋体"/>
                <w:color w:val="000000"/>
                <w:sz w:val="21"/>
                <w:szCs w:val="21"/>
              </w:rPr>
              <w:t xml:space="preserve">240</w:t>
            </w:r>
            <w:r>
              <w:rPr>
                <w:rFonts w:hint="eastAsia" w:ascii="宋体" w:hAnsi="宋体"/>
                <w:color w:val="000000"/>
                <w:sz w:val="21"/>
                <w:szCs w:val="21"/>
              </w:rPr>
              <w:t xml:space="preserve">门智能柜</w:t>
            </w:r>
            <w:bookmarkEnd w:id="107"/>
            <w:r/>
            <w:bookmarkEnd w:id="108"/>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工人文化宫自助点</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苏州市姑苏区第一工人文化宫金逸影院门口广场</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姑苏区政府</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姑苏区平河路</w:t>
            </w:r>
            <w:r>
              <w:rPr>
                <w:rFonts w:hint="eastAsia" w:ascii="宋体" w:hAnsi="宋体"/>
                <w:color w:val="000000"/>
                <w:sz w:val="21"/>
                <w:szCs w:val="21"/>
              </w:rPr>
              <w:t xml:space="preserve">515</w:t>
            </w:r>
            <w:r>
              <w:rPr>
                <w:rFonts w:hint="eastAsia" w:ascii="宋体" w:hAnsi="宋体"/>
                <w:color w:val="000000"/>
                <w:sz w:val="21"/>
                <w:szCs w:val="21"/>
              </w:rPr>
              <w:t xml:space="preserve">号原银行超市内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苏州图书馆田家炳实验高级中学</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江苏省苏州市姑苏区干将西路</w:t>
            </w:r>
            <w:r>
              <w:rPr>
                <w:rFonts w:hint="eastAsia" w:ascii="宋体" w:hAnsi="宋体"/>
                <w:color w:val="000000"/>
                <w:sz w:val="21"/>
                <w:szCs w:val="21"/>
              </w:rPr>
              <w:t xml:space="preserve">1358</w:t>
            </w:r>
            <w:r>
              <w:rPr>
                <w:rFonts w:hint="eastAsia" w:ascii="宋体" w:hAnsi="宋体"/>
                <w:color w:val="000000"/>
                <w:sz w:val="21"/>
                <w:szCs w:val="21"/>
              </w:rPr>
              <w:t xml:space="preserve">号田家炳中学门口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邻里情社区生活馆</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苏州姑苏区宝带西路</w:t>
            </w:r>
            <w:r>
              <w:rPr>
                <w:rFonts w:hint="eastAsia" w:ascii="宋体" w:hAnsi="宋体"/>
                <w:color w:val="000000"/>
                <w:sz w:val="21"/>
                <w:szCs w:val="21"/>
              </w:rPr>
              <w:t xml:space="preserve">977</w:t>
            </w:r>
            <w:r>
              <w:rPr>
                <w:rFonts w:hint="eastAsia" w:ascii="宋体" w:hAnsi="宋体"/>
                <w:color w:val="000000"/>
                <w:sz w:val="21"/>
                <w:szCs w:val="21"/>
              </w:rPr>
              <w:t xml:space="preserve">号邻里情社区生活馆</w:t>
            </w:r>
            <w:r>
              <w:rPr>
                <w:rFonts w:hint="eastAsia" w:ascii="宋体" w:hAnsi="宋体"/>
                <w:color w:val="000000"/>
                <w:sz w:val="21"/>
                <w:szCs w:val="21"/>
              </w:rPr>
              <w:t xml:space="preserve">1</w:t>
            </w:r>
            <w:r>
              <w:rPr>
                <w:rFonts w:hint="eastAsia" w:ascii="宋体" w:hAnsi="宋体"/>
                <w:color w:val="000000"/>
                <w:sz w:val="21"/>
                <w:szCs w:val="21"/>
              </w:rPr>
              <w:t xml:space="preserve">楼大厅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苏州市劳动路小学</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苏州姑苏区枣市街</w:t>
            </w:r>
            <w:r>
              <w:rPr>
                <w:rFonts w:hint="eastAsia" w:ascii="宋体" w:hAnsi="宋体"/>
                <w:color w:val="000000"/>
                <w:sz w:val="21"/>
                <w:szCs w:val="21"/>
              </w:rPr>
              <w:t xml:space="preserve">1166</w:t>
            </w:r>
            <w:r>
              <w:rPr>
                <w:rFonts w:hint="eastAsia" w:ascii="宋体" w:hAnsi="宋体"/>
                <w:color w:val="000000"/>
                <w:sz w:val="21"/>
                <w:szCs w:val="21"/>
              </w:rPr>
              <w:t xml:space="preserve">号劳动路小学北门</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苏州高等职业技术学校</w:t>
            </w:r>
            <w:r>
              <w:rPr>
                <w:rFonts w:hint="eastAsia" w:ascii="宋体" w:hAnsi="宋体"/>
                <w:color w:val="000000"/>
                <w:sz w:val="21"/>
                <w:szCs w:val="21"/>
              </w:rPr>
              <w:t xml:space="preserve">(</w:t>
            </w:r>
            <w:r>
              <w:rPr>
                <w:rFonts w:hint="eastAsia" w:ascii="宋体" w:hAnsi="宋体"/>
                <w:color w:val="000000"/>
                <w:sz w:val="21"/>
                <w:szCs w:val="21"/>
              </w:rPr>
              <w:t xml:space="preserve">苏高工校区</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苏州市姑苏区爱河桥路</w:t>
            </w:r>
            <w:r>
              <w:rPr>
                <w:rFonts w:hint="eastAsia" w:ascii="宋体" w:hAnsi="宋体"/>
                <w:color w:val="000000"/>
                <w:sz w:val="21"/>
                <w:szCs w:val="21"/>
              </w:rPr>
              <w:t xml:space="preserve">18</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玲珑邻里中心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园区玲珑湾</w:t>
            </w:r>
            <w:r>
              <w:rPr>
                <w:rFonts w:hint="eastAsia" w:ascii="宋体" w:hAnsi="宋体"/>
                <w:color w:val="000000"/>
                <w:sz w:val="21"/>
                <w:szCs w:val="21"/>
              </w:rPr>
              <w:t xml:space="preserve">58</w:t>
            </w:r>
            <w:r>
              <w:rPr>
                <w:rFonts w:hint="eastAsia" w:ascii="宋体" w:hAnsi="宋体"/>
                <w:color w:val="000000"/>
                <w:sz w:val="21"/>
                <w:szCs w:val="21"/>
              </w:rPr>
              <w:t xml:space="preserve">号玲珑邻里中心</w:t>
            </w:r>
            <w:r>
              <w:rPr>
                <w:rFonts w:hint="eastAsia" w:ascii="宋体" w:hAnsi="宋体"/>
                <w:color w:val="000000"/>
                <w:sz w:val="21"/>
                <w:szCs w:val="21"/>
              </w:rPr>
              <w:t xml:space="preserve">2</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苏州图书馆人民路馆</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苏州市姑苏区人民路</w:t>
            </w:r>
            <w:r>
              <w:rPr>
                <w:rFonts w:hint="eastAsia" w:ascii="宋体" w:hAnsi="宋体"/>
                <w:color w:val="000000"/>
                <w:sz w:val="21"/>
                <w:szCs w:val="21"/>
              </w:rPr>
              <w:t xml:space="preserve">858</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苏州港华大厦</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工业园区通园路</w:t>
            </w:r>
            <w:r>
              <w:rPr>
                <w:rFonts w:hint="eastAsia" w:ascii="宋体" w:hAnsi="宋体"/>
                <w:color w:val="000000"/>
                <w:sz w:val="21"/>
                <w:szCs w:val="21"/>
              </w:rPr>
              <w:t xml:space="preserve">699</w:t>
            </w:r>
            <w:r>
              <w:rPr>
                <w:rFonts w:hint="eastAsia" w:ascii="宋体" w:hAnsi="宋体"/>
                <w:color w:val="000000"/>
                <w:sz w:val="21"/>
                <w:szCs w:val="21"/>
              </w:rPr>
              <w:t xml:space="preserve">号港华大厦一楼大厅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园区青少分馆</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南施街</w:t>
            </w:r>
            <w:r>
              <w:rPr>
                <w:rFonts w:hint="eastAsia" w:ascii="宋体" w:hAnsi="宋体"/>
                <w:color w:val="000000"/>
                <w:sz w:val="21"/>
                <w:szCs w:val="21"/>
              </w:rPr>
              <w:t xml:space="preserve">288</w:t>
            </w:r>
            <w:r>
              <w:rPr>
                <w:rFonts w:hint="eastAsia" w:ascii="宋体" w:hAnsi="宋体"/>
                <w:color w:val="000000"/>
                <w:sz w:val="21"/>
                <w:szCs w:val="21"/>
              </w:rPr>
              <w:t xml:space="preserve">号青少年活动中心</w:t>
            </w:r>
            <w:r>
              <w:rPr>
                <w:rFonts w:hint="eastAsia" w:ascii="宋体" w:hAnsi="宋体"/>
                <w:color w:val="000000"/>
                <w:sz w:val="21"/>
                <w:szCs w:val="21"/>
              </w:rPr>
              <w:t xml:space="preserve">1</w:t>
            </w:r>
            <w:r>
              <w:rPr>
                <w:rFonts w:hint="eastAsia" w:ascii="宋体" w:hAnsi="宋体"/>
                <w:color w:val="000000"/>
                <w:sz w:val="21"/>
                <w:szCs w:val="21"/>
              </w:rPr>
              <w:t xml:space="preserve">楼入口处左侧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繁花中心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相城区繁花中心</w:t>
            </w:r>
            <w:r>
              <w:rPr>
                <w:rFonts w:hint="eastAsia" w:ascii="宋体" w:hAnsi="宋体"/>
                <w:color w:val="000000"/>
                <w:sz w:val="21"/>
                <w:szCs w:val="21"/>
              </w:rPr>
              <w:t xml:space="preserve">4</w:t>
            </w:r>
            <w:r>
              <w:rPr>
                <w:rFonts w:hint="eastAsia" w:ascii="宋体" w:hAnsi="宋体"/>
                <w:color w:val="000000"/>
                <w:sz w:val="21"/>
                <w:szCs w:val="21"/>
              </w:rPr>
              <w:t xml:space="preserve">号门旁</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苏州市第二工人文化宫</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苏州市相城区玉成路</w:t>
            </w:r>
            <w:r>
              <w:rPr>
                <w:rFonts w:hint="eastAsia" w:ascii="宋体" w:hAnsi="宋体"/>
                <w:color w:val="000000"/>
                <w:sz w:val="21"/>
                <w:szCs w:val="21"/>
              </w:rPr>
              <w:t xml:space="preserve">219</w:t>
            </w:r>
            <w:r>
              <w:rPr>
                <w:rFonts w:hint="eastAsia" w:ascii="宋体" w:hAnsi="宋体"/>
                <w:color w:val="000000"/>
                <w:sz w:val="21"/>
                <w:szCs w:val="21"/>
              </w:rPr>
              <w:t xml:space="preserve">号（玉成路正门进门左侧）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苏州相城天虹购物中心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苏州市相城区相城大道</w:t>
            </w:r>
            <w:r>
              <w:rPr>
                <w:rFonts w:hint="eastAsia" w:ascii="宋体" w:hAnsi="宋体"/>
                <w:color w:val="000000"/>
                <w:sz w:val="21"/>
                <w:szCs w:val="21"/>
              </w:rPr>
              <w:t xml:space="preserve">1168</w:t>
            </w:r>
            <w:r>
              <w:rPr>
                <w:rFonts w:hint="eastAsia" w:ascii="宋体" w:hAnsi="宋体"/>
                <w:color w:val="000000"/>
                <w:sz w:val="21"/>
                <w:szCs w:val="21"/>
              </w:rPr>
              <w:t xml:space="preserve">号天虹购物中心</w:t>
            </w:r>
            <w:r>
              <w:rPr>
                <w:rFonts w:hint="eastAsia" w:ascii="宋体" w:hAnsi="宋体"/>
                <w:color w:val="000000"/>
                <w:sz w:val="21"/>
                <w:szCs w:val="21"/>
              </w:rPr>
              <w:t xml:space="preserve">2</w:t>
            </w:r>
            <w:r>
              <w:rPr>
                <w:rFonts w:hint="eastAsia" w:ascii="宋体" w:hAnsi="宋体"/>
                <w:color w:val="000000"/>
                <w:sz w:val="21"/>
                <w:szCs w:val="21"/>
              </w:rPr>
              <w:t xml:space="preserve">号下沉广场内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苏州妇女儿童活动中心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苏州市高新区邓蔚路</w:t>
            </w:r>
            <w:r>
              <w:rPr>
                <w:rFonts w:hint="eastAsia" w:ascii="宋体" w:hAnsi="宋体"/>
                <w:color w:val="000000"/>
                <w:sz w:val="21"/>
                <w:szCs w:val="21"/>
              </w:rPr>
              <w:t xml:space="preserve">1150</w:t>
            </w:r>
            <w:r>
              <w:rPr>
                <w:rFonts w:hint="eastAsia" w:ascii="宋体" w:hAnsi="宋体"/>
                <w:color w:val="000000"/>
                <w:sz w:val="21"/>
                <w:szCs w:val="21"/>
              </w:rPr>
              <w:t xml:space="preserve">号苏州市妇女儿童活动中心儿童楼东侧剧院出口旁</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苏图</w:t>
            </w:r>
            <w:r>
              <w:rPr>
                <w:rFonts w:hint="eastAsia" w:ascii="宋体" w:hAnsi="宋体"/>
                <w:color w:val="000000"/>
                <w:sz w:val="21"/>
                <w:szCs w:val="21"/>
              </w:rPr>
              <w:t xml:space="preserve">24</w:t>
            </w:r>
            <w:r>
              <w:rPr>
                <w:rFonts w:hint="eastAsia" w:ascii="宋体" w:hAnsi="宋体"/>
                <w:color w:val="000000"/>
                <w:sz w:val="21"/>
                <w:szCs w:val="21"/>
              </w:rPr>
              <w:t xml:space="preserve">小时自助馆（自助柜）</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苏州市姑苏区石家湾</w:t>
            </w:r>
            <w:r>
              <w:rPr>
                <w:rFonts w:hint="eastAsia" w:ascii="宋体" w:hAnsi="宋体"/>
                <w:color w:val="000000"/>
                <w:sz w:val="21"/>
                <w:szCs w:val="21"/>
              </w:rPr>
              <w:t xml:space="preserve">46</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枫津社区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苏州市高新区塔园路</w:t>
            </w:r>
            <w:r>
              <w:rPr>
                <w:rFonts w:hint="eastAsia" w:ascii="宋体" w:hAnsi="宋体"/>
                <w:color w:val="000000"/>
                <w:sz w:val="21"/>
                <w:szCs w:val="21"/>
              </w:rPr>
              <w:t xml:space="preserve">255</w:t>
            </w:r>
            <w:r>
              <w:rPr>
                <w:rFonts w:hint="eastAsia" w:ascii="宋体" w:hAnsi="宋体"/>
                <w:color w:val="000000"/>
                <w:sz w:val="21"/>
                <w:szCs w:val="21"/>
              </w:rPr>
              <w:t xml:space="preserve">号社区居委会门口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玉山分馆自助网投点</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苏州市高新区淮海街</w:t>
            </w:r>
            <w:r>
              <w:rPr>
                <w:rFonts w:hint="eastAsia" w:ascii="宋体" w:hAnsi="宋体"/>
                <w:color w:val="000000"/>
                <w:sz w:val="21"/>
                <w:szCs w:val="21"/>
              </w:rPr>
              <w:t xml:space="preserve">34</w:t>
            </w:r>
            <w:r>
              <w:rPr>
                <w:rFonts w:hint="eastAsia" w:ascii="宋体" w:hAnsi="宋体"/>
                <w:color w:val="000000"/>
                <w:sz w:val="21"/>
                <w:szCs w:val="21"/>
              </w:rPr>
              <w:t xml:space="preserve">号一楼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吴中技师学院</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吴中区东山大道</w:t>
            </w:r>
            <w:r>
              <w:rPr>
                <w:rFonts w:hint="eastAsia" w:ascii="宋体" w:hAnsi="宋体"/>
                <w:color w:val="000000"/>
                <w:sz w:val="21"/>
                <w:szCs w:val="21"/>
              </w:rPr>
              <w:t xml:space="preserve">8</w:t>
            </w:r>
            <w:r>
              <w:rPr>
                <w:rFonts w:hint="eastAsia" w:ascii="宋体" w:hAnsi="宋体"/>
                <w:color w:val="000000"/>
                <w:sz w:val="21"/>
                <w:szCs w:val="21"/>
              </w:rPr>
              <w:t xml:space="preserve">号苏州市吴中技师学院内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72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名墅花园自助网投点（园区体检的柜）</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苏州高新区马墩路名墅花园西区</w:t>
            </w:r>
            <w:r>
              <w:rPr>
                <w:rFonts w:hint="eastAsia" w:ascii="宋体" w:hAnsi="宋体"/>
                <w:color w:val="000000"/>
                <w:sz w:val="21"/>
                <w:szCs w:val="21"/>
              </w:rPr>
              <w:t xml:space="preserve">38</w:t>
            </w:r>
            <w:r>
              <w:rPr>
                <w:rFonts w:hint="eastAsia" w:ascii="宋体" w:hAnsi="宋体"/>
                <w:color w:val="000000"/>
                <w:sz w:val="21"/>
                <w:szCs w:val="21"/>
              </w:rPr>
              <w:t xml:space="preserve">幢一楼信湾生活超市名墅店右侧</w:t>
            </w:r>
            <w:r>
              <w:rPr>
                <w:rFonts w:hint="eastAsia" w:ascii="宋体" w:hAnsi="宋体"/>
                <w:color w:val="000000"/>
                <w:sz w:val="21"/>
                <w:szCs w:val="21"/>
              </w:rPr>
              <w:t xml:space="preserve">100</w:t>
            </w:r>
            <w:r>
              <w:rPr>
                <w:rFonts w:hint="eastAsia" w:ascii="宋体" w:hAnsi="宋体"/>
                <w:color w:val="000000"/>
                <w:sz w:val="21"/>
                <w:szCs w:val="21"/>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锦尚社区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rPr>
                <w:rFonts w:hint="eastAsia" w:ascii="宋体" w:hAnsi="宋体"/>
                <w:color w:val="000000"/>
                <w:sz w:val="21"/>
                <w:szCs w:val="21"/>
              </w:rPr>
              <w:t xml:space="preserve">姑苏区中骏天荟</w:t>
            </w:r>
            <w:r>
              <w:rPr>
                <w:rFonts w:hint="eastAsia" w:ascii="宋体" w:hAnsi="宋体"/>
                <w:color w:val="000000"/>
                <w:sz w:val="21"/>
                <w:szCs w:val="21"/>
              </w:rPr>
              <w:t xml:space="preserve">5</w:t>
            </w:r>
            <w:r>
              <w:rPr>
                <w:rFonts w:hint="eastAsia" w:ascii="宋体" w:hAnsi="宋体"/>
                <w:color w:val="000000"/>
                <w:sz w:val="21"/>
                <w:szCs w:val="21"/>
              </w:rPr>
              <w:t xml:space="preserve">幢（外围，不进小区），锦尚社区门口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秦馀美好荟</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江苏省苏州市虎丘区凤凰峰路</w:t>
            </w:r>
            <w:r>
              <w:rPr>
                <w:rFonts w:hint="eastAsia" w:ascii="宋体" w:hAnsi="宋体"/>
                <w:color w:val="000000"/>
                <w:sz w:val="21"/>
                <w:szCs w:val="21"/>
              </w:rPr>
              <w:t xml:space="preserve">19</w:t>
            </w:r>
            <w:r>
              <w:rPr>
                <w:rFonts w:hint="eastAsia" w:ascii="宋体" w:hAnsi="宋体"/>
                <w:color w:val="000000"/>
                <w:sz w:val="21"/>
                <w:szCs w:val="21"/>
              </w:rPr>
              <w:t xml:space="preserve">号秦馀美好荟</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凤凰广场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园区苏州大道西</w:t>
            </w:r>
            <w:r>
              <w:rPr>
                <w:rFonts w:hint="eastAsia" w:ascii="宋体" w:hAnsi="宋体"/>
                <w:color w:val="000000"/>
                <w:sz w:val="21"/>
                <w:szCs w:val="21"/>
              </w:rPr>
              <w:t xml:space="preserve">158</w:t>
            </w:r>
            <w:r>
              <w:rPr>
                <w:rFonts w:hint="eastAsia" w:ascii="宋体" w:hAnsi="宋体"/>
                <w:color w:val="000000"/>
                <w:sz w:val="21"/>
                <w:szCs w:val="21"/>
              </w:rPr>
              <w:t xml:space="preserve">（苏雅璐星都街口）凤凰书城负一楼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狮山地铁站</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苏州市高新区狮子山地铁站</w:t>
            </w:r>
            <w:r>
              <w:rPr>
                <w:rFonts w:hint="eastAsia" w:ascii="宋体" w:hAnsi="宋体"/>
                <w:color w:val="000000"/>
                <w:sz w:val="21"/>
                <w:szCs w:val="21"/>
              </w:rPr>
              <w:t xml:space="preserve">7</w:t>
            </w:r>
            <w:r>
              <w:rPr>
                <w:rFonts w:hint="eastAsia" w:ascii="宋体" w:hAnsi="宋体"/>
                <w:color w:val="000000"/>
                <w:sz w:val="21"/>
                <w:szCs w:val="21"/>
              </w:rPr>
              <w:t xml:space="preserve">号口进站红色活力站内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苏州创业园</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高新区竹园路</w:t>
            </w:r>
            <w:r>
              <w:rPr>
                <w:rFonts w:hint="eastAsia" w:ascii="宋体" w:hAnsi="宋体"/>
                <w:color w:val="000000"/>
                <w:sz w:val="21"/>
                <w:szCs w:val="21"/>
              </w:rPr>
              <w:t xml:space="preserve">209</w:t>
            </w:r>
            <w:r>
              <w:rPr>
                <w:rFonts w:hint="eastAsia" w:ascii="宋体" w:hAnsi="宋体"/>
                <w:color w:val="000000"/>
                <w:sz w:val="21"/>
                <w:szCs w:val="21"/>
              </w:rPr>
              <w:t xml:space="preserve">号</w:t>
            </w:r>
            <w:r>
              <w:rPr>
                <w:rFonts w:hint="eastAsia" w:ascii="宋体" w:hAnsi="宋体"/>
                <w:color w:val="000000"/>
                <w:sz w:val="21"/>
                <w:szCs w:val="21"/>
              </w:rPr>
              <w:t xml:space="preserve">1</w:t>
            </w:r>
            <w:r>
              <w:rPr>
                <w:rFonts w:hint="eastAsia" w:ascii="宋体" w:hAnsi="宋体"/>
                <w:color w:val="000000"/>
                <w:sz w:val="21"/>
                <w:szCs w:val="21"/>
              </w:rPr>
              <w:t xml:space="preserve">号楼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 +36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新城社区党群服务中心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吴中西路</w:t>
            </w:r>
            <w:r>
              <w:rPr>
                <w:rFonts w:hint="eastAsia" w:ascii="宋体" w:hAnsi="宋体"/>
                <w:color w:val="000000"/>
                <w:sz w:val="21"/>
                <w:szCs w:val="21"/>
              </w:rPr>
              <w:t xml:space="preserve">909</w:t>
            </w:r>
            <w:r>
              <w:rPr>
                <w:rFonts w:hint="eastAsia" w:ascii="宋体" w:hAnsi="宋体"/>
                <w:color w:val="000000"/>
                <w:sz w:val="21"/>
                <w:szCs w:val="21"/>
              </w:rPr>
              <w:t xml:space="preserve">号汇邻中心一楼新城社区党群服务中心门口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姑苏区人民检察院</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苏州市南环西路</w:t>
            </w:r>
            <w:r>
              <w:rPr>
                <w:rFonts w:hint="eastAsia" w:ascii="宋体" w:hAnsi="宋体"/>
                <w:color w:val="000000"/>
                <w:sz w:val="21"/>
                <w:szCs w:val="21"/>
              </w:rPr>
              <w:t xml:space="preserve">28</w:t>
            </w:r>
            <w:r>
              <w:rPr>
                <w:rFonts w:hint="eastAsia" w:ascii="宋体" w:hAnsi="宋体"/>
                <w:color w:val="000000"/>
                <w:sz w:val="21"/>
                <w:szCs w:val="21"/>
              </w:rPr>
              <w:t xml:space="preserve">号姑苏区人民检察院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书香移动</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苏州市姑苏区干将西路</w:t>
            </w:r>
            <w:r>
              <w:rPr>
                <w:rFonts w:hint="eastAsia" w:ascii="宋体" w:hAnsi="宋体"/>
                <w:color w:val="000000"/>
                <w:sz w:val="21"/>
                <w:szCs w:val="21"/>
              </w:rPr>
              <w:t xml:space="preserve">1390</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苏州燃气集团</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苏州市姑苏区劳动路</w:t>
            </w:r>
            <w:r>
              <w:rPr>
                <w:rFonts w:hint="eastAsia" w:ascii="宋体" w:hAnsi="宋体"/>
                <w:color w:val="000000"/>
                <w:sz w:val="21"/>
                <w:szCs w:val="21"/>
              </w:rPr>
              <w:t xml:space="preserve">1053</w:t>
            </w:r>
            <w:r>
              <w:rPr>
                <w:rFonts w:hint="eastAsia" w:ascii="宋体" w:hAnsi="宋体"/>
                <w:color w:val="000000"/>
                <w:sz w:val="21"/>
                <w:szCs w:val="21"/>
              </w:rPr>
              <w:t xml:space="preserve">号燃气集团一楼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新华书店石路店</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石路中心广场</w:t>
            </w:r>
            <w:r>
              <w:rPr>
                <w:rFonts w:hint="eastAsia" w:ascii="宋体" w:hAnsi="宋体"/>
                <w:color w:val="000000"/>
                <w:sz w:val="21"/>
                <w:szCs w:val="21"/>
              </w:rPr>
              <w:t xml:space="preserve">15</w:t>
            </w:r>
            <w:r>
              <w:rPr>
                <w:rFonts w:hint="eastAsia" w:ascii="宋体" w:hAnsi="宋体"/>
                <w:color w:val="000000"/>
                <w:sz w:val="21"/>
                <w:szCs w:val="21"/>
              </w:rPr>
              <w:t xml:space="preserve">号</w:t>
            </w:r>
            <w:r>
              <w:rPr>
                <w:rFonts w:hint="eastAsia" w:ascii="宋体" w:hAnsi="宋体"/>
                <w:color w:val="000000"/>
                <w:sz w:val="21"/>
                <w:szCs w:val="21"/>
              </w:rPr>
              <w:t xml:space="preserve">105</w:t>
            </w:r>
            <w:r>
              <w:rPr>
                <w:rFonts w:hint="eastAsia" w:ascii="宋体" w:hAnsi="宋体"/>
                <w:color w:val="000000"/>
                <w:sz w:val="21"/>
                <w:szCs w:val="21"/>
              </w:rPr>
              <w:t xml:space="preserve">室新华书店（地铁</w:t>
            </w:r>
            <w:r>
              <w:rPr>
                <w:rFonts w:hint="eastAsia" w:ascii="宋体" w:hAnsi="宋体"/>
                <w:color w:val="000000"/>
                <w:sz w:val="21"/>
                <w:szCs w:val="21"/>
              </w:rPr>
              <w:t xml:space="preserve">2</w:t>
            </w:r>
            <w:r>
              <w:rPr>
                <w:rFonts w:hint="eastAsia" w:ascii="宋体" w:hAnsi="宋体"/>
                <w:color w:val="000000"/>
                <w:sz w:val="21"/>
                <w:szCs w:val="21"/>
              </w:rPr>
              <w:t xml:space="preserve">号线</w:t>
            </w:r>
            <w:r>
              <w:rPr>
                <w:rFonts w:hint="eastAsia" w:ascii="宋体" w:hAnsi="宋体"/>
                <w:color w:val="000000"/>
                <w:sz w:val="21"/>
                <w:szCs w:val="21"/>
              </w:rPr>
              <w:t xml:space="preserve">12</w:t>
            </w:r>
            <w:r>
              <w:rPr>
                <w:rFonts w:hint="eastAsia" w:ascii="宋体" w:hAnsi="宋体"/>
                <w:color w:val="000000"/>
                <w:sz w:val="21"/>
                <w:szCs w:val="21"/>
              </w:rPr>
              <w:t xml:space="preserve">号出口向前</w:t>
            </w:r>
            <w:r>
              <w:rPr>
                <w:rFonts w:hint="eastAsia" w:ascii="宋体" w:hAnsi="宋体"/>
                <w:color w:val="000000"/>
                <w:sz w:val="21"/>
                <w:szCs w:val="21"/>
              </w:rPr>
              <w:t xml:space="preserve">100</w:t>
            </w:r>
            <w:r>
              <w:rPr>
                <w:rFonts w:hint="eastAsia" w:ascii="宋体" w:hAnsi="宋体"/>
                <w:color w:val="000000"/>
                <w:sz w:val="21"/>
                <w:szCs w:val="21"/>
              </w:rPr>
              <w:t xml:space="preserve">米右转店招处）</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新康花园</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桐泾南路</w:t>
            </w:r>
            <w:r>
              <w:rPr>
                <w:rFonts w:hint="eastAsia" w:ascii="宋体" w:hAnsi="宋体"/>
                <w:color w:val="000000"/>
                <w:sz w:val="21"/>
                <w:szCs w:val="21"/>
              </w:rPr>
              <w:t xml:space="preserve">179-5</w:t>
            </w:r>
            <w:r>
              <w:rPr>
                <w:rFonts w:hint="eastAsia" w:ascii="宋体" w:hAnsi="宋体"/>
                <w:color w:val="000000"/>
                <w:sz w:val="21"/>
                <w:szCs w:val="21"/>
              </w:rPr>
              <w:t xml:space="preserve">号新康花园社区居委会大楼楼外过道处</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相城区专业档案中心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相城区润元路润益巷润南大厦（相城区专业档案中心）</w:t>
            </w:r>
            <w:r>
              <w:rPr>
                <w:rFonts w:hint="eastAsia" w:ascii="宋体" w:hAnsi="宋体"/>
                <w:color w:val="000000"/>
                <w:sz w:val="21"/>
                <w:szCs w:val="21"/>
              </w:rPr>
              <w:t xml:space="preserve">1</w:t>
            </w:r>
            <w:r>
              <w:rPr>
                <w:rFonts w:hint="eastAsia" w:ascii="宋体" w:hAnsi="宋体"/>
                <w:color w:val="000000"/>
                <w:sz w:val="21"/>
                <w:szCs w:val="21"/>
              </w:rPr>
              <w:t xml:space="preserve">层进门左侧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东新农贸市场</w:t>
            </w:r>
            <w:r>
              <w:rPr>
                <w:rFonts w:hint="eastAsia" w:ascii="宋体" w:hAnsi="宋体"/>
                <w:color w:val="000000"/>
                <w:sz w:val="21"/>
                <w:szCs w:val="21"/>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东桥东新农贸市场</w:t>
            </w:r>
            <w:r>
              <w:rPr>
                <w:rFonts w:hint="eastAsia" w:ascii="宋体" w:hAnsi="宋体"/>
                <w:color w:val="000000"/>
                <w:sz w:val="21"/>
                <w:szCs w:val="21"/>
              </w:rPr>
              <w:t xml:space="preserve">2</w:t>
            </w:r>
            <w:r>
              <w:rPr>
                <w:rFonts w:hint="eastAsia" w:ascii="宋体" w:hAnsi="宋体"/>
                <w:color w:val="000000"/>
                <w:sz w:val="21"/>
                <w:szCs w:val="21"/>
              </w:rPr>
              <w:t xml:space="preserve">号入口处</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高新区管委会</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高新区科普路</w:t>
            </w:r>
            <w:r>
              <w:rPr>
                <w:rFonts w:hint="eastAsia" w:ascii="宋体" w:hAnsi="宋体"/>
                <w:color w:val="000000"/>
                <w:sz w:val="21"/>
                <w:szCs w:val="21"/>
              </w:rPr>
              <w:t xml:space="preserve">58</w:t>
            </w:r>
            <w:r>
              <w:rPr>
                <w:rFonts w:hint="eastAsia" w:ascii="宋体" w:hAnsi="宋体"/>
                <w:color w:val="000000"/>
                <w:sz w:val="21"/>
                <w:szCs w:val="21"/>
              </w:rPr>
              <w:t xml:space="preserve">号科技大厦</w:t>
            </w:r>
            <w:r>
              <w:rPr>
                <w:rFonts w:hint="eastAsia" w:ascii="宋体" w:hAnsi="宋体"/>
                <w:color w:val="000000"/>
                <w:sz w:val="21"/>
                <w:szCs w:val="21"/>
              </w:rPr>
              <w:t xml:space="preserve">3</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科技城管委会</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苏州市高新区培源路</w:t>
            </w:r>
            <w:r>
              <w:rPr>
                <w:rFonts w:hint="eastAsia" w:ascii="宋体" w:hAnsi="宋体"/>
                <w:color w:val="000000"/>
                <w:sz w:val="21"/>
                <w:szCs w:val="21"/>
              </w:rPr>
              <w:t xml:space="preserve">3</w:t>
            </w:r>
            <w:r>
              <w:rPr>
                <w:rFonts w:hint="eastAsia" w:ascii="宋体" w:hAnsi="宋体"/>
                <w:color w:val="000000"/>
                <w:sz w:val="21"/>
                <w:szCs w:val="21"/>
              </w:rPr>
              <w:t xml:space="preserve">号</w:t>
            </w:r>
            <w:r>
              <w:rPr>
                <w:rFonts w:hint="eastAsia" w:ascii="宋体" w:hAnsi="宋体"/>
                <w:color w:val="000000"/>
                <w:sz w:val="21"/>
                <w:szCs w:val="21"/>
              </w:rPr>
              <w:t xml:space="preserve">5</w:t>
            </w:r>
            <w:r>
              <w:rPr>
                <w:rFonts w:hint="eastAsia" w:ascii="宋体" w:hAnsi="宋体"/>
                <w:color w:val="000000"/>
                <w:sz w:val="21"/>
                <w:szCs w:val="21"/>
              </w:rPr>
              <w:t xml:space="preserve">号楼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新区科技城医院</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江苏省苏州市虎丘区漓江路</w:t>
            </w:r>
            <w:r>
              <w:rPr>
                <w:rFonts w:hint="eastAsia" w:ascii="宋体" w:hAnsi="宋体"/>
                <w:color w:val="000000"/>
                <w:sz w:val="21"/>
                <w:szCs w:val="21"/>
              </w:rPr>
              <w:t xml:space="preserve">1</w:t>
            </w:r>
            <w:r>
              <w:rPr>
                <w:rFonts w:hint="eastAsia" w:ascii="宋体" w:hAnsi="宋体"/>
                <w:color w:val="000000"/>
                <w:sz w:val="21"/>
                <w:szCs w:val="21"/>
              </w:rPr>
              <w:t xml:space="preserve">号住院部大厅</w:t>
            </w:r>
            <w:r>
              <w:rPr>
                <w:rFonts w:hint="eastAsia" w:ascii="宋体" w:hAnsi="宋体"/>
                <w:color w:val="000000"/>
                <w:sz w:val="21"/>
                <w:szCs w:val="21"/>
              </w:rPr>
              <w:t xml:space="preserve">1</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钟楼社区</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姑苏区十梓街百狮子桥</w:t>
            </w:r>
            <w:r>
              <w:rPr>
                <w:rFonts w:hint="eastAsia" w:ascii="宋体" w:hAnsi="宋体"/>
                <w:color w:val="000000"/>
                <w:sz w:val="21"/>
                <w:szCs w:val="21"/>
              </w:rPr>
              <w:t xml:space="preserve">9</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解放东路自助点</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苏州市检察院东北门门口（走解放东路，沿板桥街往北第一个红绿灯，左转从潘祠巷进去到底）</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w:t>
            </w:r>
            <w:r>
              <w:rPr>
                <w:rFonts w:hint="eastAsia" w:ascii="宋体" w:hAnsi="宋体"/>
                <w:color w:val="000000"/>
                <w:sz w:val="21"/>
                <w:szCs w:val="21"/>
              </w:rPr>
              <w:t xml:space="preserve">木渎站</w:t>
            </w:r>
            <w:r>
              <w:rPr>
                <w:rFonts w:hint="eastAsia" w:ascii="宋体" w:hAnsi="宋体"/>
                <w:color w:val="000000"/>
                <w:sz w:val="21"/>
                <w:szCs w:val="21"/>
              </w:rPr>
              <w:t xml:space="preserve">(</w:t>
            </w:r>
            <w:r>
              <w:rPr>
                <w:rFonts w:hint="eastAsia" w:ascii="宋体" w:hAnsi="宋体"/>
                <w:color w:val="000000"/>
                <w:sz w:val="21"/>
                <w:szCs w:val="21"/>
              </w:rPr>
              <w:t xml:space="preserve">自助取书点</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1</w:t>
            </w:r>
            <w:r>
              <w:rPr>
                <w:rFonts w:hint="eastAsia" w:ascii="宋体" w:hAnsi="宋体"/>
                <w:color w:val="000000"/>
                <w:sz w:val="21"/>
                <w:szCs w:val="21"/>
              </w:rPr>
              <w:t xml:space="preserve">号线木渎站</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w:t>
            </w:r>
            <w:r>
              <w:rPr>
                <w:rFonts w:hint="eastAsia" w:ascii="宋体" w:hAnsi="宋体"/>
                <w:color w:val="000000"/>
                <w:sz w:val="21"/>
                <w:szCs w:val="21"/>
              </w:rPr>
              <w:t xml:space="preserve">平泷路东站</w:t>
            </w:r>
            <w:r>
              <w:rPr>
                <w:rFonts w:hint="eastAsia" w:ascii="宋体" w:hAnsi="宋体"/>
                <w:color w:val="000000"/>
                <w:sz w:val="21"/>
                <w:szCs w:val="21"/>
              </w:rPr>
              <w:t xml:space="preserve">(</w:t>
            </w:r>
            <w:r>
              <w:rPr>
                <w:rFonts w:hint="eastAsia" w:ascii="宋体" w:hAnsi="宋体"/>
                <w:color w:val="000000"/>
                <w:sz w:val="21"/>
                <w:szCs w:val="21"/>
              </w:rPr>
              <w:t xml:space="preserve">自助取书点</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2</w:t>
            </w:r>
            <w:r>
              <w:rPr>
                <w:rFonts w:hint="eastAsia" w:ascii="宋体" w:hAnsi="宋体"/>
                <w:color w:val="000000"/>
                <w:sz w:val="21"/>
                <w:szCs w:val="21"/>
              </w:rPr>
              <w:t xml:space="preserve">号线平泷路东站</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w:t>
            </w:r>
            <w:r>
              <w:rPr>
                <w:rFonts w:hint="eastAsia" w:ascii="宋体" w:hAnsi="宋体"/>
                <w:color w:val="000000"/>
                <w:sz w:val="21"/>
                <w:szCs w:val="21"/>
              </w:rPr>
              <w:t xml:space="preserve">苏州火车站</w:t>
            </w:r>
            <w:r>
              <w:rPr>
                <w:rFonts w:hint="eastAsia" w:ascii="宋体" w:hAnsi="宋体"/>
                <w:color w:val="000000"/>
                <w:sz w:val="21"/>
                <w:szCs w:val="21"/>
              </w:rPr>
              <w:t xml:space="preserve">(</w:t>
            </w:r>
            <w:r>
              <w:rPr>
                <w:rFonts w:hint="eastAsia" w:ascii="宋体" w:hAnsi="宋体"/>
                <w:color w:val="000000"/>
                <w:sz w:val="21"/>
                <w:szCs w:val="21"/>
              </w:rPr>
              <w:t xml:space="preserve">自助取书点</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2</w:t>
            </w:r>
            <w:r>
              <w:rPr>
                <w:rFonts w:hint="eastAsia" w:ascii="宋体" w:hAnsi="宋体"/>
                <w:color w:val="000000"/>
                <w:sz w:val="21"/>
                <w:szCs w:val="21"/>
              </w:rPr>
              <w:t xml:space="preserve">号线苏州火车站</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w:t>
            </w:r>
            <w:r>
              <w:rPr>
                <w:rFonts w:hint="eastAsia" w:ascii="宋体" w:hAnsi="宋体"/>
                <w:color w:val="000000"/>
                <w:sz w:val="21"/>
                <w:szCs w:val="21"/>
              </w:rPr>
              <w:t xml:space="preserve">桐泾公园站</w:t>
            </w:r>
            <w:r>
              <w:rPr>
                <w:rFonts w:hint="eastAsia" w:ascii="宋体" w:hAnsi="宋体"/>
                <w:color w:val="000000"/>
                <w:sz w:val="21"/>
                <w:szCs w:val="21"/>
              </w:rPr>
              <w:t xml:space="preserve">(</w:t>
            </w:r>
            <w:r>
              <w:rPr>
                <w:rFonts w:hint="eastAsia" w:ascii="宋体" w:hAnsi="宋体"/>
                <w:color w:val="000000"/>
                <w:sz w:val="21"/>
                <w:szCs w:val="21"/>
              </w:rPr>
              <w:t xml:space="preserve">自助取书点</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2</w:t>
            </w:r>
            <w:r>
              <w:rPr>
                <w:rFonts w:hint="eastAsia" w:ascii="宋体" w:hAnsi="宋体"/>
                <w:color w:val="000000"/>
                <w:sz w:val="21"/>
                <w:szCs w:val="21"/>
              </w:rPr>
              <w:t xml:space="preserve">号线桐泾公园站</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w:t>
            </w:r>
            <w:r>
              <w:rPr>
                <w:rFonts w:hint="eastAsia" w:ascii="宋体" w:hAnsi="宋体"/>
                <w:color w:val="000000"/>
                <w:sz w:val="21"/>
                <w:szCs w:val="21"/>
              </w:rPr>
              <w:t xml:space="preserve">钟南街站</w:t>
            </w:r>
            <w:r>
              <w:rPr>
                <w:rFonts w:hint="eastAsia" w:ascii="宋体" w:hAnsi="宋体"/>
                <w:color w:val="000000"/>
                <w:sz w:val="21"/>
                <w:szCs w:val="21"/>
              </w:rPr>
              <w:t xml:space="preserve">(</w:t>
            </w:r>
            <w:r>
              <w:rPr>
                <w:rFonts w:hint="eastAsia" w:ascii="宋体" w:hAnsi="宋体"/>
                <w:color w:val="000000"/>
                <w:sz w:val="21"/>
                <w:szCs w:val="21"/>
              </w:rPr>
              <w:t xml:space="preserve">自助取书点</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地铁</w:t>
            </w:r>
            <w:r>
              <w:rPr>
                <w:rFonts w:hint="eastAsia" w:ascii="宋体" w:hAnsi="宋体"/>
                <w:color w:val="000000"/>
                <w:sz w:val="21"/>
                <w:szCs w:val="21"/>
              </w:rPr>
              <w:t xml:space="preserve">1</w:t>
            </w:r>
            <w:r>
              <w:rPr>
                <w:rFonts w:hint="eastAsia" w:ascii="宋体" w:hAnsi="宋体"/>
                <w:color w:val="000000"/>
                <w:sz w:val="21"/>
                <w:szCs w:val="21"/>
              </w:rPr>
              <w:t xml:space="preserve">号线钟南街站</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相城区政务服务中心</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苏州市相城区庆元路</w:t>
            </w:r>
            <w:r>
              <w:rPr>
                <w:rFonts w:hint="eastAsia" w:ascii="宋体" w:hAnsi="宋体"/>
                <w:color w:val="000000"/>
                <w:sz w:val="21"/>
                <w:szCs w:val="21"/>
              </w:rPr>
              <w:t xml:space="preserve">168</w:t>
            </w:r>
            <w:r>
              <w:rPr>
                <w:rFonts w:hint="eastAsia" w:ascii="宋体" w:hAnsi="宋体"/>
                <w:color w:val="000000"/>
                <w:sz w:val="21"/>
                <w:szCs w:val="21"/>
              </w:rPr>
              <w:t xml:space="preserve">号相城区政务服务中心</w:t>
            </w:r>
            <w:r>
              <w:rPr>
                <w:rFonts w:hint="eastAsia" w:ascii="宋体" w:hAnsi="宋体"/>
                <w:color w:val="000000"/>
                <w:sz w:val="21"/>
                <w:szCs w:val="21"/>
              </w:rPr>
              <w:t xml:space="preserve">1</w:t>
            </w:r>
            <w:r>
              <w:rPr>
                <w:rFonts w:hint="eastAsia" w:ascii="宋体" w:hAnsi="宋体"/>
                <w:color w:val="000000"/>
                <w:sz w:val="21"/>
                <w:szCs w:val="21"/>
              </w:rPr>
              <w:t xml:space="preserve">号楼一楼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54+36+36(1</w:t>
            </w:r>
            <w:r>
              <w:rPr>
                <w:rFonts w:hint="eastAsia" w:ascii="宋体" w:hAnsi="宋体"/>
                <w:color w:val="000000"/>
                <w:sz w:val="21"/>
                <w:szCs w:val="21"/>
              </w:rPr>
              <w:t xml:space="preserve">代柜</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高新区文体中心分馆网投点</w:t>
            </w:r>
            <w:r/>
          </w:p>
        </w:tc>
        <w:tc>
          <w:tcPr>
            <w:shd w:val="clear" w:color="000000" w:fill="ffffff"/>
            <w:tcBorders>
              <w:top w:val="none" w:color="000000" w:sz="4" w:space="0"/>
              <w:left w:val="none" w:color="000000" w:sz="4" w:space="0"/>
              <w:bottom w:val="single" w:color="auto" w:sz="4" w:space="0"/>
              <w:right w:val="single" w:color="auto" w:sz="4" w:space="0"/>
            </w:tcBorders>
            <w:tcW w:w="22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太湖大道</w:t>
            </w:r>
            <w:r>
              <w:rPr>
                <w:rFonts w:hint="eastAsia" w:ascii="宋体" w:hAnsi="宋体"/>
                <w:color w:val="000000"/>
                <w:sz w:val="21"/>
                <w:szCs w:val="21"/>
              </w:rPr>
              <w:t xml:space="preserve">999</w:t>
            </w:r>
            <w:r>
              <w:rPr>
                <w:rFonts w:hint="eastAsia" w:ascii="宋体" w:hAnsi="宋体"/>
                <w:color w:val="000000"/>
                <w:sz w:val="21"/>
                <w:szCs w:val="21"/>
              </w:rPr>
              <w:t xml:space="preserve">号高新区文体中心图书馆门厅外左侧</w:t>
            </w:r>
            <w:r>
              <w:rPr>
                <w:rFonts w:hint="eastAsia" w:ascii="宋体" w:hAnsi="宋体"/>
                <w:color w:val="000000"/>
                <w:sz w:val="21"/>
                <w:szCs w:val="21"/>
              </w:rPr>
              <w:t xml:space="preserve">24</w:t>
            </w:r>
            <w:r>
              <w:rPr>
                <w:rFonts w:hint="eastAsia" w:ascii="宋体" w:hAnsi="宋体"/>
                <w:color w:val="000000"/>
                <w:sz w:val="21"/>
                <w:szCs w:val="21"/>
              </w:rPr>
              <w:t xml:space="preserve">小时</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柜</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bl>
    <w:p>
      <w:pPr>
        <w:pStyle w:val="998"/>
        <w:ind w:left="0" w:firstLine="0"/>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2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②</w:t>
      </w:r>
      <w:r>
        <w:rPr>
          <w:rFonts w:ascii="宋体" w:hAnsi="宋体"/>
          <w:b/>
          <w:sz w:val="21"/>
          <w:szCs w:val="21"/>
        </w:rPr>
        <w:fldChar w:fldCharType="end"/>
      </w:r>
      <w:r>
        <w:rPr>
          <w:rFonts w:hint="eastAsia" w:ascii="宋体" w:hAnsi="宋体"/>
          <w:b/>
          <w:sz w:val="21"/>
          <w:szCs w:val="21"/>
        </w:rPr>
        <w:t xml:space="preserve">购置（苏州图书馆）</w:t>
      </w:r>
      <w:r/>
    </w:p>
    <w:tbl>
      <w:tblPr>
        <w:tblW w:w="4883" w:type="pct"/>
        <w:tblLook w:val="04A0" w:firstRow="1" w:lastRow="0" w:firstColumn="1" w:lastColumn="0" w:noHBand="0" w:noVBand="1"/>
      </w:tblPr>
      <w:tblGrid>
        <w:gridCol w:w="680"/>
        <w:gridCol w:w="1812"/>
        <w:gridCol w:w="4427"/>
        <w:gridCol w:w="1522"/>
        <w:gridCol w:w="1182"/>
      </w:tblGrid>
      <w:tr>
        <w:trPr>
          <w:trHeight w:val="270"/>
        </w:trPr>
        <w:tc>
          <w:tcPr>
            <w:shd w:val="clear" w:color="000000" w:fill="ffffff"/>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自助点名称</w:t>
            </w:r>
            <w:r/>
          </w:p>
        </w:tc>
        <w:tc>
          <w:tcPr>
            <w:shd w:val="clear" w:color="000000" w:fill="ffffff"/>
            <w:tcBorders>
              <w:top w:val="single" w:color="auto"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地址</w:t>
            </w:r>
            <w:r/>
          </w:p>
        </w:tc>
        <w:tc>
          <w:tcPr>
            <w:shd w:val="clear" w:color="000000" w:fill="ffffff"/>
            <w:tcBorders>
              <w:top w:val="single" w:color="auto" w:sz="4" w:space="0"/>
              <w:left w:val="none" w:color="000000" w:sz="4" w:space="0"/>
              <w:bottom w:val="single" w:color="auto" w:sz="4" w:space="0"/>
              <w:right w:val="single" w:color="auto" w:sz="4" w:space="0"/>
            </w:tcBorders>
            <w:tcW w:w="791"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规格类型</w:t>
            </w:r>
            <w:r/>
          </w:p>
        </w:tc>
        <w:tc>
          <w:tcPr>
            <w:shd w:val="clear" w:color="000000" w:fill="ffffff"/>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配送频次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虎丘书院分馆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虎阜路</w:t>
            </w:r>
            <w:r>
              <w:rPr>
                <w:rFonts w:hint="eastAsia" w:ascii="宋体" w:hAnsi="宋体"/>
                <w:color w:val="000000"/>
                <w:sz w:val="21"/>
                <w:szCs w:val="21"/>
              </w:rPr>
              <w:t xml:space="preserve">31</w:t>
            </w:r>
            <w:r>
              <w:rPr>
                <w:rFonts w:hint="eastAsia" w:ascii="宋体" w:hAnsi="宋体"/>
                <w:color w:val="000000"/>
                <w:sz w:val="21"/>
                <w:szCs w:val="21"/>
              </w:rPr>
              <w:t xml:space="preserve">号苏州虎丘书院一楼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潼泾分馆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劳动路潼泾社区服务中心二楼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黄埭分馆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苏州市相城区黄埭镇青阳社区一楼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太平分馆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相城区太平街道金澄花园南区</w:t>
            </w:r>
            <w:r>
              <w:rPr>
                <w:rFonts w:hint="eastAsia" w:ascii="宋体" w:hAnsi="宋体"/>
                <w:color w:val="000000"/>
                <w:sz w:val="21"/>
                <w:szCs w:val="21"/>
              </w:rPr>
              <w:t xml:space="preserve">49</w:t>
            </w:r>
            <w:r>
              <w:rPr>
                <w:rFonts w:hint="eastAsia" w:ascii="宋体" w:hAnsi="宋体"/>
                <w:color w:val="000000"/>
                <w:sz w:val="21"/>
                <w:szCs w:val="21"/>
              </w:rPr>
              <w:t xml:space="preserve">幢旁</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望亭分馆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相城区望亭镇鹤溪路望亭镇文体教育服务中心一楼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阳澄湖分馆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阳澄湖镇文体中心三楼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枫桥分馆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朝红路</w:t>
            </w:r>
            <w:r>
              <w:rPr>
                <w:rFonts w:hint="eastAsia" w:ascii="宋体" w:hAnsi="宋体"/>
                <w:color w:val="000000"/>
                <w:sz w:val="21"/>
                <w:szCs w:val="21"/>
              </w:rPr>
              <w:t xml:space="preserve">168</w:t>
            </w:r>
            <w:r>
              <w:rPr>
                <w:rFonts w:hint="eastAsia" w:ascii="宋体" w:hAnsi="宋体"/>
                <w:color w:val="000000"/>
                <w:sz w:val="21"/>
                <w:szCs w:val="21"/>
              </w:rPr>
              <w:t xml:space="preserve">号马涧市民活动中心三楼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华通花园分馆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华通花园</w:t>
            </w:r>
            <w:r>
              <w:rPr>
                <w:rFonts w:hint="eastAsia" w:ascii="宋体" w:hAnsi="宋体"/>
                <w:color w:val="000000"/>
                <w:sz w:val="21"/>
                <w:szCs w:val="21"/>
              </w:rPr>
              <w:t xml:space="preserve">4</w:t>
            </w:r>
            <w:r>
              <w:rPr>
                <w:rFonts w:hint="eastAsia" w:ascii="宋体" w:hAnsi="宋体"/>
                <w:color w:val="000000"/>
                <w:sz w:val="21"/>
                <w:szCs w:val="21"/>
              </w:rPr>
              <w:t xml:space="preserve">区居委会</w:t>
            </w:r>
            <w:r>
              <w:rPr>
                <w:rFonts w:hint="eastAsia" w:ascii="宋体" w:hAnsi="宋体"/>
                <w:color w:val="000000"/>
                <w:sz w:val="21"/>
                <w:szCs w:val="21"/>
              </w:rPr>
              <w:t xml:space="preserve">2</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新浒分馆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新浒花园一区浒墅关镇教育文体中心一楼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新升分馆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竹园路新升新苑内社区服务中心一楼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新狮分馆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何山路新狮社区居民委员会二楼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秀岸花园分馆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高新区镇湖长秀路</w:t>
            </w:r>
            <w:r>
              <w:rPr>
                <w:rFonts w:hint="eastAsia" w:ascii="宋体" w:hAnsi="宋体"/>
                <w:color w:val="000000"/>
                <w:sz w:val="21"/>
                <w:szCs w:val="21"/>
              </w:rPr>
              <w:t xml:space="preserve">1000</w:t>
            </w:r>
            <w:r>
              <w:rPr>
                <w:rFonts w:hint="eastAsia" w:ascii="宋体" w:hAnsi="宋体"/>
                <w:color w:val="000000"/>
                <w:sz w:val="21"/>
                <w:szCs w:val="21"/>
              </w:rPr>
              <w:t xml:space="preserve">号秀岸花园社区服务中心三楼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元和分馆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相城区元和街道古元路</w:t>
            </w:r>
            <w:r>
              <w:rPr>
                <w:rFonts w:hint="eastAsia" w:ascii="宋体" w:hAnsi="宋体"/>
                <w:color w:val="000000"/>
                <w:sz w:val="21"/>
                <w:szCs w:val="21"/>
              </w:rPr>
              <w:t xml:space="preserve">288</w:t>
            </w:r>
            <w:r>
              <w:rPr>
                <w:rFonts w:hint="eastAsia" w:ascii="宋体" w:hAnsi="宋体"/>
                <w:color w:val="000000"/>
                <w:sz w:val="21"/>
                <w:szCs w:val="21"/>
              </w:rPr>
              <w:t xml:space="preserve">号欧风丽苑小区东南门</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天一次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玉成分馆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相城区元和街道玉成家园二区社区服务中心三楼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36+36</w:t>
            </w:r>
            <w:r>
              <w:rPr>
                <w:rFonts w:hint="eastAsia" w:ascii="宋体" w:hAnsi="宋体"/>
                <w:color w:val="000000"/>
                <w:sz w:val="21"/>
                <w:szCs w:val="21"/>
              </w:rPr>
              <w:t xml:space="preserve">（</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白洋湾分馆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富强新苑白洋湾街道社区服务中心一楼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彩香分馆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彩香二村北社区服务中心二楼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桂花分馆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桂花新村</w:t>
            </w:r>
            <w:r>
              <w:rPr>
                <w:rFonts w:hint="eastAsia" w:ascii="宋体" w:hAnsi="宋体"/>
                <w:color w:val="000000"/>
                <w:sz w:val="21"/>
                <w:szCs w:val="21"/>
              </w:rPr>
              <w:t xml:space="preserve">133</w:t>
            </w:r>
            <w:r>
              <w:rPr>
                <w:rFonts w:hint="eastAsia" w:ascii="宋体" w:hAnsi="宋体"/>
                <w:color w:val="000000"/>
                <w:sz w:val="21"/>
                <w:szCs w:val="21"/>
              </w:rPr>
              <w:t xml:space="preserve">幢桂花社区服务中心</w:t>
            </w:r>
            <w:r>
              <w:rPr>
                <w:rFonts w:hint="eastAsia" w:ascii="宋体" w:hAnsi="宋体"/>
                <w:color w:val="000000"/>
                <w:sz w:val="21"/>
                <w:szCs w:val="21"/>
              </w:rPr>
              <w:t xml:space="preserve">2</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润达分馆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南环西路润达新村社区服务中心二楼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苏锦分馆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平川路锦荷苑</w:t>
            </w:r>
            <w:r>
              <w:rPr>
                <w:rFonts w:hint="eastAsia" w:ascii="宋体" w:hAnsi="宋体"/>
                <w:color w:val="000000"/>
                <w:sz w:val="21"/>
                <w:szCs w:val="21"/>
              </w:rPr>
              <w:t xml:space="preserve">6</w:t>
            </w:r>
            <w:r>
              <w:rPr>
                <w:rFonts w:hint="eastAsia" w:ascii="宋体" w:hAnsi="宋体"/>
                <w:color w:val="000000"/>
                <w:sz w:val="21"/>
                <w:szCs w:val="21"/>
              </w:rPr>
              <w:t xml:space="preserve">幢光华社区居委会一楼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苏州图书馆星河平江分馆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苏州市姑苏区彩云里路</w:t>
            </w:r>
            <w:r>
              <w:rPr>
                <w:rFonts w:hint="eastAsia" w:ascii="宋体" w:hAnsi="宋体"/>
                <w:color w:val="000000"/>
                <w:sz w:val="21"/>
                <w:szCs w:val="21"/>
              </w:rPr>
              <w:t xml:space="preserve">999</w:t>
            </w:r>
            <w:r>
              <w:rPr>
                <w:rFonts w:hint="eastAsia" w:ascii="宋体" w:hAnsi="宋体"/>
                <w:color w:val="000000"/>
                <w:sz w:val="21"/>
                <w:szCs w:val="21"/>
              </w:rPr>
              <w:t xml:space="preserve">号星河平江新著营销中心一楼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阳光城分馆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西环路</w:t>
            </w:r>
            <w:r>
              <w:rPr>
                <w:rFonts w:hint="eastAsia" w:ascii="宋体" w:hAnsi="宋体"/>
                <w:color w:val="000000"/>
                <w:sz w:val="21"/>
                <w:szCs w:val="21"/>
              </w:rPr>
              <w:t xml:space="preserve">3135</w:t>
            </w:r>
            <w:r>
              <w:rPr>
                <w:rFonts w:hint="eastAsia" w:ascii="宋体" w:hAnsi="宋体"/>
                <w:color w:val="000000"/>
                <w:sz w:val="21"/>
                <w:szCs w:val="21"/>
              </w:rPr>
              <w:t xml:space="preserve">号阳光城花园</w:t>
            </w:r>
            <w:r>
              <w:rPr>
                <w:rFonts w:hint="eastAsia" w:ascii="宋体" w:hAnsi="宋体"/>
                <w:color w:val="000000"/>
                <w:sz w:val="21"/>
                <w:szCs w:val="21"/>
              </w:rPr>
              <w:t xml:space="preserve">60</w:t>
            </w:r>
            <w:r>
              <w:rPr>
                <w:rFonts w:hint="eastAsia" w:ascii="宋体" w:hAnsi="宋体"/>
                <w:color w:val="000000"/>
                <w:sz w:val="21"/>
                <w:szCs w:val="21"/>
              </w:rPr>
              <w:t xml:space="preserve">幢</w:t>
            </w:r>
            <w:r>
              <w:rPr>
                <w:rFonts w:hint="eastAsia" w:ascii="宋体" w:hAnsi="宋体"/>
                <w:color w:val="000000"/>
                <w:sz w:val="21"/>
                <w:szCs w:val="21"/>
              </w:rPr>
              <w:t xml:space="preserve">2</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东浜分馆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东浜新苑</w:t>
            </w:r>
            <w:r>
              <w:rPr>
                <w:rFonts w:hint="eastAsia" w:ascii="宋体" w:hAnsi="宋体"/>
                <w:color w:val="000000"/>
                <w:sz w:val="21"/>
                <w:szCs w:val="21"/>
              </w:rPr>
              <w:t xml:space="preserve">64</w:t>
            </w:r>
            <w:r>
              <w:rPr>
                <w:rFonts w:hint="eastAsia" w:ascii="宋体" w:hAnsi="宋体"/>
                <w:color w:val="000000"/>
                <w:sz w:val="21"/>
                <w:szCs w:val="21"/>
              </w:rPr>
              <w:t xml:space="preserve">幢内社区服务中心一楼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东渚新苑分馆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高新区科技城（东渚）为民服务中心二楼（东渚街道龙昌路</w:t>
            </w:r>
            <w:r>
              <w:rPr>
                <w:rFonts w:hint="eastAsia" w:ascii="宋体" w:hAnsi="宋体"/>
                <w:color w:val="000000"/>
                <w:sz w:val="21"/>
                <w:szCs w:val="21"/>
              </w:rPr>
              <w:t xml:space="preserve">1</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浒墅人家乐居分馆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浒墅人家三区</w:t>
            </w:r>
            <w:r>
              <w:rPr>
                <w:rFonts w:hint="eastAsia" w:ascii="宋体" w:hAnsi="宋体"/>
                <w:color w:val="000000"/>
                <w:sz w:val="21"/>
                <w:szCs w:val="21"/>
              </w:rPr>
              <w:t xml:space="preserve">15</w:t>
            </w:r>
            <w:r>
              <w:rPr>
                <w:rFonts w:hint="eastAsia" w:ascii="宋体" w:hAnsi="宋体"/>
                <w:color w:val="000000"/>
                <w:sz w:val="21"/>
                <w:szCs w:val="21"/>
              </w:rPr>
              <w:t xml:space="preserve">幢</w:t>
            </w:r>
            <w:r>
              <w:rPr>
                <w:rFonts w:hint="eastAsia" w:ascii="宋体" w:hAnsi="宋体"/>
                <w:color w:val="000000"/>
                <w:sz w:val="21"/>
                <w:szCs w:val="21"/>
              </w:rPr>
              <w:t xml:space="preserve">3</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惠丰分馆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高新区浒墅关镇惠昌路惠丰花园二区</w:t>
            </w:r>
            <w:r>
              <w:rPr>
                <w:rFonts w:hint="eastAsia" w:ascii="宋体" w:hAnsi="宋体"/>
                <w:color w:val="000000"/>
                <w:sz w:val="21"/>
                <w:szCs w:val="21"/>
              </w:rPr>
              <w:t xml:space="preserve">159</w:t>
            </w:r>
            <w:r>
              <w:rPr>
                <w:rFonts w:hint="eastAsia" w:ascii="宋体" w:hAnsi="宋体"/>
                <w:color w:val="000000"/>
                <w:sz w:val="21"/>
                <w:szCs w:val="21"/>
              </w:rPr>
              <w:t xml:space="preserve">幢文创家园</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金色社区分馆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珠江路金色家园内社区居民委员会二楼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狮山分馆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金山路狮山社区居民委员会二楼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馨泰分馆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玉山路馨泰花园内社区服务中心二楼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通安分馆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高新区通安镇华通花园七区真山路口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里河分馆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里河新村</w:t>
            </w:r>
            <w:r>
              <w:rPr>
                <w:rFonts w:hint="eastAsia" w:ascii="宋体" w:hAnsi="宋体"/>
                <w:color w:val="000000"/>
                <w:sz w:val="21"/>
                <w:szCs w:val="21"/>
              </w:rPr>
              <w:t xml:space="preserve">118</w:t>
            </w:r>
            <w:r>
              <w:rPr>
                <w:rFonts w:hint="eastAsia" w:ascii="宋体" w:hAnsi="宋体"/>
                <w:color w:val="000000"/>
                <w:sz w:val="21"/>
                <w:szCs w:val="21"/>
              </w:rPr>
              <w:t xml:space="preserve">幢东</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全家十全街</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十全街</w:t>
            </w:r>
            <w:r>
              <w:rPr>
                <w:rFonts w:hint="eastAsia" w:ascii="宋体" w:hAnsi="宋体"/>
                <w:color w:val="000000"/>
                <w:sz w:val="21"/>
                <w:szCs w:val="21"/>
              </w:rPr>
              <w:t xml:space="preserve">851</w:t>
            </w:r>
            <w:r>
              <w:rPr>
                <w:rFonts w:hint="eastAsia" w:ascii="宋体" w:hAnsi="宋体"/>
                <w:color w:val="000000"/>
                <w:sz w:val="21"/>
                <w:szCs w:val="21"/>
              </w:rPr>
              <w:t xml:space="preserve">号全家便利店门口南侧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none" w:color="000000" w:sz="4" w:space="0"/>
              <w:right w:val="single" w:color="auto" w:sz="4" w:space="0"/>
            </w:tcBorders>
            <w:tcW w:w="3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w:t>
            </w:r>
            <w:r/>
          </w:p>
        </w:tc>
        <w:tc>
          <w:tcPr>
            <w:shd w:val="clear" w:color="000000" w:fill="ffffff"/>
            <w:tcBorders>
              <w:top w:val="none" w:color="000000" w:sz="4" w:space="0"/>
              <w:left w:val="none" w:color="000000" w:sz="4" w:space="0"/>
              <w:bottom w:val="none" w:color="000000" w:sz="4" w:space="0"/>
              <w:right w:val="single" w:color="auto" w:sz="4" w:space="0"/>
            </w:tcBorders>
            <w:tcW w:w="94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轨交分馆红庄站（自助柜</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none" w:color="000000" w:sz="4" w:space="0"/>
              <w:right w:val="single" w:color="auto" w:sz="4" w:space="0"/>
            </w:tcBorders>
            <w:tcW w:w="22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号线（红庄</w:t>
            </w:r>
            <w:bookmarkStart w:id="109" w:name="_GoBack"/>
            <w:r/>
            <w:bookmarkEnd w:id="109"/>
            <w:r>
              <w:rPr>
                <w:rFonts w:hint="eastAsia" w:ascii="宋体" w:hAnsi="宋体"/>
                <w:color w:val="000000"/>
                <w:sz w:val="21"/>
                <w:szCs w:val="21"/>
              </w:rPr>
              <w:t xml:space="preserve">站）的</w:t>
            </w:r>
            <w:r>
              <w:rPr>
                <w:rFonts w:hint="eastAsia" w:ascii="宋体" w:hAnsi="宋体"/>
                <w:color w:val="000000"/>
                <w:sz w:val="21"/>
                <w:szCs w:val="21"/>
              </w:rPr>
              <w:t xml:space="preserve">1</w:t>
            </w:r>
            <w:r>
              <w:rPr>
                <w:rFonts w:hint="eastAsia" w:ascii="宋体" w:hAnsi="宋体"/>
                <w:color w:val="000000"/>
                <w:sz w:val="21"/>
                <w:szCs w:val="21"/>
              </w:rPr>
              <w:t xml:space="preserve">号出口</w:t>
            </w:r>
            <w:r/>
          </w:p>
        </w:tc>
        <w:tc>
          <w:tcPr>
            <w:shd w:val="clear" w:color="000000" w:fill="ffffff"/>
            <w:tcBorders>
              <w:top w:val="none" w:color="000000" w:sz="4" w:space="0"/>
              <w:left w:val="none" w:color="000000" w:sz="4" w:space="0"/>
              <w:bottom w:val="none" w:color="000000"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90</w:t>
            </w:r>
            <w:r>
              <w:rPr>
                <w:rFonts w:hint="eastAsia" w:ascii="宋体" w:hAnsi="宋体"/>
                <w:color w:val="000000"/>
                <w:sz w:val="21"/>
                <w:szCs w:val="21"/>
              </w:rPr>
              <w:t xml:space="preserve">门智能柜</w:t>
            </w:r>
            <w:r/>
          </w:p>
        </w:tc>
        <w:tc>
          <w:tcPr>
            <w:shd w:val="clear" w:color="000000" w:fill="ffffff"/>
            <w:tcBorders>
              <w:top w:val="none" w:color="000000" w:sz="4" w:space="0"/>
              <w:left w:val="none" w:color="000000" w:sz="4" w:space="0"/>
              <w:bottom w:val="none" w:color="000000" w:sz="4" w:space="0"/>
              <w:right w:val="single" w:color="auto" w:sz="4" w:space="0"/>
            </w:tcBorders>
            <w:tcW w:w="61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auto" w:fill="ffffff"/>
            <w:tcBorders>
              <w:top w:val="none" w:color="000000" w:sz="4" w:space="0"/>
              <w:left w:val="single" w:color="auto" w:sz="4" w:space="0"/>
              <w:bottom w:val="none" w:color="000000" w:sz="4" w:space="0"/>
              <w:right w:val="single" w:color="auto" w:sz="4" w:space="0"/>
            </w:tcBorders>
            <w:tcW w:w="353"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33</w:t>
            </w:r>
            <w:r/>
          </w:p>
        </w:tc>
        <w:tc>
          <w:tcPr>
            <w:shd w:val="clear" w:color="auto" w:fill="ffffff"/>
            <w:tcBorders>
              <w:top w:val="none" w:color="000000" w:sz="4" w:space="0"/>
              <w:left w:val="none" w:color="000000" w:sz="4" w:space="0"/>
              <w:bottom w:val="none" w:color="000000" w:sz="4" w:space="0"/>
              <w:right w:val="single" w:color="auto" w:sz="4" w:space="0"/>
            </w:tcBorders>
            <w:tcW w:w="940"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漕湖分馆</w:t>
            </w:r>
            <w:r/>
          </w:p>
        </w:tc>
        <w:tc>
          <w:tcPr>
            <w:shd w:val="clear" w:color="auto" w:fill="ffffff"/>
            <w:tcBorders>
              <w:top w:val="none" w:color="000000" w:sz="4" w:space="0"/>
              <w:left w:val="none" w:color="000000" w:sz="4" w:space="0"/>
              <w:bottom w:val="none" w:color="000000" w:sz="4" w:space="0"/>
              <w:right w:val="single" w:color="auto" w:sz="4" w:space="0"/>
            </w:tcBorders>
            <w:tcW w:w="2299"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相城区漕湖花园二社区五区文体中心二楼</w:t>
            </w:r>
            <w:r/>
          </w:p>
        </w:tc>
        <w:tc>
          <w:tcPr>
            <w:shd w:val="clear" w:color="auto" w:fill="auto"/>
            <w:tcBorders>
              <w:top w:val="none" w:color="000000" w:sz="4" w:space="0"/>
              <w:left w:val="none" w:color="000000" w:sz="4" w:space="0"/>
              <w:bottom w:val="none" w:color="000000" w:sz="4" w:space="0"/>
              <w:right w:val="single" w:color="auto" w:sz="4" w:space="0"/>
            </w:tcBorders>
            <w:tcW w:w="791" w:type="pct"/>
            <w:vAlign w:val="center"/>
            <w:textDirection w:val="lrTb"/>
            <w:noWrap w:val="false"/>
          </w:tcPr>
          <w:p>
            <w:pPr>
              <w:ind w:left="0"/>
              <w:jc w:val="center"/>
              <w:rPr>
                <w:rFonts w:ascii="宋体" w:hAnsi="宋体"/>
                <w:color w:val="000000"/>
                <w:sz w:val="22"/>
                <w:szCs w:val="22"/>
              </w:rPr>
            </w:pPr>
            <w:r>
              <w:rPr>
                <w:rFonts w:hint="eastAsia" w:ascii="宋体" w:hAnsi="宋体"/>
                <w:color w:val="000000"/>
                <w:sz w:val="22"/>
                <w:szCs w:val="22"/>
              </w:rPr>
              <w:t xml:space="preserve">18</w:t>
            </w:r>
            <w:r>
              <w:rPr>
                <w:rFonts w:hint="eastAsia" w:ascii="宋体" w:hAnsi="宋体"/>
                <w:color w:val="000000"/>
                <w:sz w:val="22"/>
                <w:szCs w:val="22"/>
              </w:rPr>
              <w:t xml:space="preserve">门</w:t>
            </w:r>
            <w:r>
              <w:rPr>
                <w:rFonts w:hint="eastAsia" w:ascii="宋体" w:hAnsi="宋体"/>
                <w:color w:val="000000"/>
                <w:sz w:val="22"/>
                <w:szCs w:val="22"/>
              </w:rPr>
              <w:t xml:space="preserve">1</w:t>
            </w:r>
            <w:r>
              <w:rPr>
                <w:rFonts w:hint="eastAsia" w:ascii="宋体" w:hAnsi="宋体"/>
                <w:color w:val="000000"/>
                <w:sz w:val="22"/>
                <w:szCs w:val="22"/>
              </w:rPr>
              <w:t xml:space="preserve">代柜</w:t>
            </w:r>
            <w:r/>
          </w:p>
        </w:tc>
        <w:tc>
          <w:tcPr>
            <w:shd w:val="clear" w:color="auto" w:fill="ffffff"/>
            <w:tcBorders>
              <w:top w:val="none" w:color="000000" w:sz="4" w:space="0"/>
              <w:left w:val="none" w:color="000000" w:sz="4" w:space="0"/>
              <w:bottom w:val="none" w:color="000000" w:sz="4" w:space="0"/>
              <w:right w:val="single" w:color="auto" w:sz="4" w:space="0"/>
            </w:tcBorders>
            <w:tcW w:w="614"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天</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次</w:t>
            </w:r>
            <w:r/>
          </w:p>
        </w:tc>
      </w:tr>
    </w:tbl>
    <w:p>
      <w:pPr>
        <w:pStyle w:val="998"/>
        <w:ind w:left="0" w:firstLine="0"/>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3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③</w:t>
      </w:r>
      <w:r>
        <w:rPr>
          <w:rFonts w:ascii="宋体" w:hAnsi="宋体"/>
          <w:b/>
          <w:sz w:val="21"/>
          <w:szCs w:val="21"/>
        </w:rPr>
        <w:fldChar w:fldCharType="end"/>
      </w:r>
      <w:r>
        <w:rPr>
          <w:rFonts w:hint="eastAsia" w:ascii="宋体" w:hAnsi="宋体"/>
          <w:b/>
          <w:sz w:val="21"/>
          <w:szCs w:val="21"/>
        </w:rPr>
        <w:t xml:space="preserve">无设备（苏州图书馆）</w:t>
      </w:r>
      <w:r/>
    </w:p>
    <w:tbl>
      <w:tblPr>
        <w:tblW w:w="5000" w:type="pct"/>
        <w:tblLook w:val="04A0" w:firstRow="1" w:lastRow="0" w:firstColumn="1" w:lastColumn="0" w:noHBand="0" w:noVBand="1"/>
      </w:tblPr>
      <w:tblGrid>
        <w:gridCol w:w="703"/>
        <w:gridCol w:w="1845"/>
        <w:gridCol w:w="6094"/>
        <w:gridCol w:w="1212"/>
      </w:tblGrid>
      <w:tr>
        <w:trPr>
          <w:trHeight w:val="270"/>
        </w:trPr>
        <w:tc>
          <w:tcPr>
            <w:shd w:val="clear" w:color="000000" w:fill="ffffff"/>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自助点名称</w:t>
            </w:r>
            <w:r/>
          </w:p>
        </w:tc>
        <w:tc>
          <w:tcPr>
            <w:shd w:val="clear" w:color="000000" w:fill="ffffff"/>
            <w:tcBorders>
              <w:top w:val="single" w:color="auto"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地址</w:t>
            </w:r>
            <w:r/>
          </w:p>
        </w:tc>
        <w:tc>
          <w:tcPr>
            <w:shd w:val="clear" w:color="000000" w:fill="ffffff"/>
            <w:tcBorders>
              <w:top w:val="single" w:color="auto"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rPr>
              <w:t xml:space="preserve">配送频次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昭庆寺分馆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大儒巷</w:t>
            </w:r>
            <w:r>
              <w:rPr>
                <w:rFonts w:hint="eastAsia" w:ascii="宋体" w:hAnsi="宋体"/>
                <w:color w:val="000000"/>
                <w:sz w:val="21"/>
                <w:szCs w:val="21"/>
              </w:rPr>
              <w:t xml:space="preserve">38</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留园分馆（原曹杨分馆）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苏州市留园路</w:t>
            </w:r>
            <w:r>
              <w:rPr>
                <w:rFonts w:hint="eastAsia" w:ascii="宋体" w:hAnsi="宋体"/>
                <w:color w:val="000000"/>
                <w:sz w:val="21"/>
                <w:szCs w:val="21"/>
              </w:rPr>
              <w:t xml:space="preserve">128</w:t>
            </w:r>
            <w:r>
              <w:rPr>
                <w:rFonts w:hint="eastAsia" w:ascii="宋体" w:hAnsi="宋体"/>
                <w:color w:val="000000"/>
                <w:sz w:val="21"/>
                <w:szCs w:val="21"/>
              </w:rPr>
              <w:t xml:space="preserve">号留风雅院小区</w:t>
            </w:r>
            <w:r>
              <w:rPr>
                <w:rFonts w:hint="eastAsia" w:ascii="宋体" w:hAnsi="宋体"/>
                <w:color w:val="000000"/>
                <w:sz w:val="21"/>
                <w:szCs w:val="21"/>
              </w:rPr>
              <w:t xml:space="preserve">4</w:t>
            </w:r>
            <w:r>
              <w:rPr>
                <w:rFonts w:hint="eastAsia" w:ascii="宋体" w:hAnsi="宋体"/>
                <w:color w:val="000000"/>
                <w:sz w:val="21"/>
                <w:szCs w:val="21"/>
              </w:rPr>
              <w:t xml:space="preserve">幢二楼社区配套用房</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国学分馆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人民路</w:t>
            </w:r>
            <w:r>
              <w:rPr>
                <w:rFonts w:hint="eastAsia" w:ascii="宋体" w:hAnsi="宋体"/>
                <w:color w:val="000000"/>
                <w:sz w:val="21"/>
                <w:szCs w:val="21"/>
              </w:rPr>
              <w:t xml:space="preserve">613</w:t>
            </w:r>
            <w:r>
              <w:rPr>
                <w:rFonts w:hint="eastAsia" w:ascii="宋体" w:hAnsi="宋体"/>
                <w:color w:val="000000"/>
                <w:sz w:val="21"/>
                <w:szCs w:val="21"/>
              </w:rPr>
              <w:t xml:space="preserve">号文庙府学崇圣祠内</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市公安局分馆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人民路</w:t>
            </w:r>
            <w:r>
              <w:rPr>
                <w:rFonts w:hint="eastAsia" w:ascii="宋体" w:hAnsi="宋体"/>
                <w:color w:val="000000"/>
                <w:sz w:val="21"/>
                <w:szCs w:val="21"/>
              </w:rPr>
              <w:t xml:space="preserve">3998</w:t>
            </w:r>
            <w:r>
              <w:rPr>
                <w:rFonts w:hint="eastAsia" w:ascii="宋体" w:hAnsi="宋体"/>
                <w:color w:val="000000"/>
                <w:sz w:val="21"/>
                <w:szCs w:val="21"/>
              </w:rPr>
              <w:t xml:space="preserve">号市公安局</w:t>
            </w:r>
            <w:r>
              <w:rPr>
                <w:rFonts w:hint="eastAsia" w:ascii="宋体" w:hAnsi="宋体"/>
                <w:color w:val="000000"/>
                <w:sz w:val="21"/>
                <w:szCs w:val="21"/>
              </w:rPr>
              <w:t xml:space="preserve">2</w:t>
            </w:r>
            <w:r>
              <w:rPr>
                <w:rFonts w:hint="eastAsia" w:ascii="宋体" w:hAnsi="宋体"/>
                <w:color w:val="000000"/>
                <w:sz w:val="21"/>
                <w:szCs w:val="21"/>
              </w:rPr>
              <w:t xml:space="preserve">号楼二楼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北桥分馆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相城区北桥街道社区服务中心一楼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黄桥分馆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苏州市相城区黄桥街道永兴路文体中心一楼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灵峰分馆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北桥镇灵峰村灵峰公园文体楼二楼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盛南分馆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相城区北桥街道漕湖星辰花园社区三楼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苏州图书馆高铁新城分馆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高铁新城文体商业中心</w:t>
            </w:r>
            <w:r>
              <w:rPr>
                <w:rFonts w:hint="eastAsia" w:ascii="宋体" w:hAnsi="宋体"/>
                <w:color w:val="000000"/>
                <w:sz w:val="21"/>
                <w:szCs w:val="21"/>
              </w:rPr>
              <w:t xml:space="preserve">6</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苏州图书馆文创园分馆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阳澄湖数字文化产业园，太平镇金澄路</w:t>
            </w:r>
            <w:r>
              <w:rPr>
                <w:rFonts w:hint="eastAsia" w:ascii="宋体" w:hAnsi="宋体"/>
                <w:color w:val="000000"/>
                <w:sz w:val="21"/>
                <w:szCs w:val="21"/>
              </w:rPr>
              <w:t xml:space="preserve">88</w:t>
            </w:r>
            <w:r>
              <w:rPr>
                <w:rFonts w:hint="eastAsia" w:ascii="宋体" w:hAnsi="宋体"/>
                <w:color w:val="000000"/>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渭塘分馆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相城区渭塘镇翡翠家园社区居委会二楼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何山分馆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滨河路何山花园内社区服务中心一楼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横塘分馆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滨河路</w:t>
            </w:r>
            <w:r>
              <w:rPr>
                <w:rFonts w:hint="eastAsia" w:ascii="宋体" w:hAnsi="宋体"/>
                <w:color w:val="000000"/>
                <w:sz w:val="21"/>
                <w:szCs w:val="21"/>
              </w:rPr>
              <w:t xml:space="preserve">52</w:t>
            </w:r>
            <w:r>
              <w:rPr>
                <w:rFonts w:hint="eastAsia" w:ascii="宋体" w:hAnsi="宋体"/>
                <w:color w:val="000000"/>
                <w:sz w:val="21"/>
                <w:szCs w:val="21"/>
              </w:rPr>
              <w:t xml:space="preserve">号青春社区居委会二楼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华通一区分馆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苏州市高新区通安镇华通花园一区社区服务中心二楼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金庭社区分馆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高新区浒墅关镇金庭社区综合性文化服务中心三楼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景山分馆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高新区马涧路</w:t>
            </w:r>
            <w:r>
              <w:rPr>
                <w:rFonts w:hint="eastAsia" w:ascii="宋体" w:hAnsi="宋体"/>
                <w:color w:val="000000"/>
                <w:sz w:val="21"/>
                <w:szCs w:val="21"/>
              </w:rPr>
              <w:t xml:space="preserve">188</w:t>
            </w:r>
            <w:r>
              <w:rPr>
                <w:rFonts w:hint="eastAsia" w:ascii="宋体" w:hAnsi="宋体"/>
                <w:color w:val="000000"/>
                <w:sz w:val="21"/>
                <w:szCs w:val="21"/>
              </w:rPr>
              <w:t xml:space="preserve">号景山公寓内</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康佳分馆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苏州高新区枫桥街道华山路</w:t>
            </w:r>
            <w:r>
              <w:rPr>
                <w:rFonts w:hint="eastAsia" w:ascii="宋体" w:hAnsi="宋体"/>
                <w:color w:val="000000"/>
                <w:sz w:val="21"/>
                <w:szCs w:val="21"/>
              </w:rPr>
              <w:t xml:space="preserve">116</w:t>
            </w:r>
            <w:r>
              <w:rPr>
                <w:rFonts w:hint="eastAsia" w:ascii="宋体" w:hAnsi="宋体"/>
                <w:color w:val="000000"/>
                <w:sz w:val="21"/>
                <w:szCs w:val="21"/>
              </w:rPr>
              <w:t xml:space="preserve">号康佳社区居委会一楼东侧</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理想城分馆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苏州市高新区理想家园</w:t>
            </w:r>
            <w:r>
              <w:rPr>
                <w:rFonts w:hint="eastAsia" w:ascii="宋体" w:hAnsi="宋体"/>
                <w:color w:val="000000"/>
                <w:sz w:val="21"/>
                <w:szCs w:val="21"/>
              </w:rPr>
              <w:t xml:space="preserve">78</w:t>
            </w:r>
            <w:r>
              <w:rPr>
                <w:rFonts w:hint="eastAsia" w:ascii="宋体" w:hAnsi="宋体"/>
                <w:color w:val="000000"/>
                <w:sz w:val="21"/>
                <w:szCs w:val="21"/>
              </w:rPr>
              <w:t xml:space="preserve">幢理想城社区二楼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龙华分馆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高新区浒墅关镇红叶花园龙华社区服务中心二楼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绿湖分馆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苏州市高新区苏州科技城太湖大道北以升路</w:t>
            </w:r>
            <w:r>
              <w:rPr>
                <w:rFonts w:hint="eastAsia" w:ascii="宋体" w:hAnsi="宋体"/>
                <w:color w:val="000000"/>
                <w:sz w:val="21"/>
                <w:szCs w:val="21"/>
              </w:rPr>
              <w:t xml:space="preserve">59</w:t>
            </w:r>
            <w:r>
              <w:rPr>
                <w:rFonts w:hint="eastAsia" w:ascii="宋体" w:hAnsi="宋体"/>
                <w:color w:val="000000"/>
                <w:sz w:val="21"/>
                <w:szCs w:val="21"/>
              </w:rPr>
              <w:t xml:space="preserve">号瞰湖花园</w:t>
            </w:r>
            <w:r>
              <w:rPr>
                <w:rFonts w:hint="eastAsia" w:ascii="宋体" w:hAnsi="宋体"/>
                <w:color w:val="000000"/>
                <w:sz w:val="21"/>
                <w:szCs w:val="21"/>
              </w:rPr>
              <w:t xml:space="preserve">24</w:t>
            </w:r>
            <w:r>
              <w:rPr>
                <w:rFonts w:hint="eastAsia" w:ascii="宋体" w:hAnsi="宋体"/>
                <w:color w:val="000000"/>
                <w:sz w:val="21"/>
                <w:szCs w:val="21"/>
              </w:rPr>
              <w:t xml:space="preserve">幢绿湖社区服务中心二楼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狮山横塘街道文体中心分馆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苏州市高新区滨河路</w:t>
            </w:r>
            <w:r>
              <w:rPr>
                <w:rFonts w:hint="eastAsia" w:ascii="宋体" w:hAnsi="宋体"/>
                <w:color w:val="000000"/>
                <w:sz w:val="21"/>
                <w:szCs w:val="21"/>
              </w:rPr>
              <w:t xml:space="preserve">1720</w:t>
            </w:r>
            <w:r>
              <w:rPr>
                <w:rFonts w:hint="eastAsia" w:ascii="宋体" w:hAnsi="宋体"/>
                <w:color w:val="000000"/>
                <w:sz w:val="21"/>
                <w:szCs w:val="21"/>
              </w:rPr>
              <w:t xml:space="preserve">号狮山横塘街道文体中心一楼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狮山商务分馆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高新区滨河路</w:t>
            </w:r>
            <w:r>
              <w:rPr>
                <w:rFonts w:hint="eastAsia" w:ascii="宋体" w:hAnsi="宋体"/>
                <w:color w:val="000000"/>
                <w:sz w:val="21"/>
                <w:szCs w:val="21"/>
              </w:rPr>
              <w:t xml:space="preserve">337</w:t>
            </w:r>
            <w:r>
              <w:rPr>
                <w:rFonts w:hint="eastAsia" w:ascii="宋体" w:hAnsi="宋体"/>
                <w:color w:val="000000"/>
                <w:sz w:val="21"/>
                <w:szCs w:val="21"/>
              </w:rPr>
              <w:t xml:space="preserve">号狮山商务创新区星韵宝龙广场北塔楼</w:t>
            </w:r>
            <w:r>
              <w:rPr>
                <w:rFonts w:hint="eastAsia" w:ascii="宋体" w:hAnsi="宋体"/>
                <w:color w:val="000000"/>
                <w:sz w:val="21"/>
                <w:szCs w:val="21"/>
              </w:rPr>
              <w:t xml:space="preserve">9</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万枫分馆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苏州高新区汾湖路</w:t>
            </w:r>
            <w:r>
              <w:rPr>
                <w:rFonts w:hint="eastAsia" w:ascii="宋体" w:hAnsi="宋体"/>
                <w:color w:val="000000"/>
                <w:sz w:val="21"/>
                <w:szCs w:val="21"/>
              </w:rPr>
              <w:t xml:space="preserve">105</w:t>
            </w:r>
            <w:r>
              <w:rPr>
                <w:rFonts w:hint="eastAsia" w:ascii="宋体" w:hAnsi="宋体"/>
                <w:color w:val="000000"/>
                <w:sz w:val="21"/>
                <w:szCs w:val="21"/>
              </w:rPr>
              <w:t xml:space="preserve">号香港时光小区南门物业楼一楼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学府社区分馆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宝带西路新创宝带熙岸</w:t>
            </w:r>
            <w:r>
              <w:rPr>
                <w:rFonts w:hint="eastAsia" w:ascii="宋体" w:hAnsi="宋体"/>
                <w:color w:val="000000"/>
                <w:sz w:val="21"/>
                <w:szCs w:val="21"/>
              </w:rPr>
              <w:t xml:space="preserve">1</w:t>
            </w:r>
            <w:r>
              <w:rPr>
                <w:rFonts w:hint="eastAsia" w:ascii="宋体" w:hAnsi="宋体"/>
                <w:color w:val="000000"/>
                <w:sz w:val="21"/>
                <w:szCs w:val="21"/>
              </w:rPr>
              <w:t xml:space="preserve">号楼学府（宝带西路与科锐路交叉口西北角）</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阳山花苑分馆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苏州市高新区建林路</w:t>
            </w:r>
            <w:r>
              <w:rPr>
                <w:rFonts w:hint="eastAsia" w:ascii="宋体" w:hAnsi="宋体"/>
                <w:color w:val="000000"/>
                <w:sz w:val="21"/>
                <w:szCs w:val="21"/>
              </w:rPr>
              <w:t xml:space="preserve">802</w:t>
            </w:r>
            <w:r>
              <w:rPr>
                <w:rFonts w:hint="eastAsia" w:ascii="宋体" w:hAnsi="宋体"/>
                <w:color w:val="000000"/>
                <w:sz w:val="21"/>
                <w:szCs w:val="21"/>
              </w:rPr>
              <w:t xml:space="preserve">号阳山花苑四区</w:t>
            </w:r>
            <w:r>
              <w:rPr>
                <w:rFonts w:hint="eastAsia" w:ascii="宋体" w:hAnsi="宋体"/>
                <w:color w:val="000000"/>
                <w:sz w:val="21"/>
                <w:szCs w:val="21"/>
              </w:rPr>
              <w:t xml:space="preserve">42</w:t>
            </w:r>
            <w:r>
              <w:rPr>
                <w:rFonts w:hint="eastAsia" w:ascii="宋体" w:hAnsi="宋体"/>
                <w:color w:val="000000"/>
                <w:sz w:val="21"/>
                <w:szCs w:val="21"/>
              </w:rPr>
              <w:t xml:space="preserve">号楼三楼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文昌分馆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苏州高新区鸿文雅苑</w:t>
            </w:r>
            <w:r>
              <w:rPr>
                <w:rFonts w:hint="eastAsia" w:ascii="宋体" w:hAnsi="宋体"/>
                <w:color w:val="000000"/>
                <w:sz w:val="21"/>
                <w:szCs w:val="21"/>
              </w:rPr>
              <w:t xml:space="preserve">39</w:t>
            </w:r>
            <w:r>
              <w:rPr>
                <w:rFonts w:hint="eastAsia" w:ascii="宋体" w:hAnsi="宋体"/>
                <w:color w:val="000000"/>
                <w:sz w:val="21"/>
                <w:szCs w:val="21"/>
              </w:rPr>
              <w:t xml:space="preserve">幢文昌社区党群服务中心三楼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胥江实验中学分馆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劳动路</w:t>
            </w:r>
            <w:r>
              <w:rPr>
                <w:rFonts w:hint="eastAsia" w:ascii="宋体" w:hAnsi="宋体"/>
                <w:color w:val="000000"/>
                <w:sz w:val="21"/>
                <w:szCs w:val="21"/>
              </w:rPr>
              <w:t xml:space="preserve">1105</w:t>
            </w:r>
            <w:r>
              <w:rPr>
                <w:rFonts w:hint="eastAsia" w:ascii="宋体" w:hAnsi="宋体"/>
                <w:color w:val="000000"/>
                <w:sz w:val="21"/>
                <w:szCs w:val="21"/>
              </w:rPr>
              <w:t xml:space="preserve">号胥江实验中学内</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相城分馆</w:t>
            </w:r>
            <w:r/>
          </w:p>
        </w:tc>
        <w:tc>
          <w:tcPr>
            <w:shd w:val="clear" w:color="000000"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苏州市富元路青澄里邻里中心</w:t>
            </w:r>
            <w:r>
              <w:rPr>
                <w:rFonts w:hint="eastAsia" w:ascii="宋体" w:hAnsi="宋体"/>
                <w:color w:val="000000"/>
                <w:sz w:val="21"/>
                <w:szCs w:val="21"/>
              </w:rPr>
              <w:t xml:space="preserve">3</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none" w:color="000000"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none" w:color="000000" w:sz="4" w:space="0"/>
              <w:right w:val="single" w:color="auto" w:sz="4" w:space="0"/>
            </w:tcBorders>
            <w:tcW w:w="93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轨交分馆红庄站（服务台</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none" w:color="000000" w:sz="4" w:space="0"/>
              <w:right w:val="single" w:color="auto" w:sz="4" w:space="0"/>
            </w:tcBorders>
            <w:tcW w:w="30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号线（红庄站）内</w:t>
            </w:r>
            <w:r/>
          </w:p>
        </w:tc>
        <w:tc>
          <w:tcPr>
            <w:shd w:val="clear" w:color="000000" w:fill="ffffff"/>
            <w:tcBorders>
              <w:top w:val="none" w:color="000000" w:sz="4" w:space="0"/>
              <w:left w:val="none" w:color="000000" w:sz="4" w:space="0"/>
              <w:bottom w:val="none" w:color="000000"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none" w:color="000000"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shd w:val="clear" w:color="auto" w:fill="ffffff"/>
            <w:tcBorders>
              <w:top w:val="none" w:color="000000" w:sz="4" w:space="0"/>
              <w:left w:val="none" w:color="000000" w:sz="4" w:space="0"/>
              <w:bottom w:val="none" w:color="000000" w:sz="4" w:space="0"/>
              <w:right w:val="single" w:color="auto" w:sz="4" w:space="0"/>
            </w:tcBorders>
            <w:tcW w:w="936"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龙惠分馆</w:t>
            </w:r>
            <w:r/>
          </w:p>
        </w:tc>
        <w:tc>
          <w:tcPr>
            <w:shd w:val="clear" w:color="auto" w:fill="ffffff"/>
            <w:tcBorders>
              <w:top w:val="none" w:color="000000" w:sz="4" w:space="0"/>
              <w:left w:val="none" w:color="000000" w:sz="4" w:space="0"/>
              <w:bottom w:val="none" w:color="000000" w:sz="4" w:space="0"/>
              <w:right w:val="single" w:color="auto" w:sz="4" w:space="0"/>
            </w:tcBorders>
            <w:tcW w:w="3091"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高新区龙惠花苑社区服务中你</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楼</w:t>
            </w:r>
            <w:r/>
          </w:p>
        </w:tc>
        <w:tc>
          <w:tcPr>
            <w:shd w:val="clear" w:color="000000" w:fill="ffffff"/>
            <w:tcBorders>
              <w:top w:val="none" w:color="000000" w:sz="4" w:space="0"/>
              <w:left w:val="none" w:color="000000" w:sz="4" w:space="0"/>
              <w:bottom w:val="none" w:color="000000"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none" w:color="000000"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31</w:t>
            </w:r>
            <w:r/>
          </w:p>
        </w:tc>
        <w:tc>
          <w:tcPr>
            <w:shd w:val="clear" w:color="auto" w:fill="ffffff"/>
            <w:tcBorders>
              <w:top w:val="none" w:color="000000" w:sz="4" w:space="0"/>
              <w:left w:val="none" w:color="000000" w:sz="4" w:space="0"/>
              <w:bottom w:val="none" w:color="000000" w:sz="4" w:space="0"/>
              <w:right w:val="single" w:color="auto" w:sz="4" w:space="0"/>
            </w:tcBorders>
            <w:tcW w:w="936"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阳山新城分馆</w:t>
            </w:r>
            <w:r/>
          </w:p>
        </w:tc>
        <w:tc>
          <w:tcPr>
            <w:shd w:val="clear" w:color="auto" w:fill="ffffff"/>
            <w:tcBorders>
              <w:top w:val="none" w:color="000000" w:sz="4" w:space="0"/>
              <w:left w:val="none" w:color="000000" w:sz="4" w:space="0"/>
              <w:bottom w:val="none" w:color="000000" w:sz="4" w:space="0"/>
              <w:right w:val="single" w:color="auto" w:sz="4" w:space="0"/>
            </w:tcBorders>
            <w:tcW w:w="3091"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高新区爪山路</w:t>
            </w:r>
            <w:r>
              <w:rPr>
                <w:rFonts w:hint="eastAsia" w:ascii="宋体" w:hAnsi="宋体"/>
                <w:color w:val="000000"/>
                <w:sz w:val="21"/>
                <w:szCs w:val="21"/>
                <w:lang w:bidi="ar"/>
              </w:rPr>
              <w:t xml:space="preserve"> 6</w:t>
            </w:r>
            <w:r>
              <w:rPr>
                <w:rFonts w:hint="eastAsia" w:ascii="宋体" w:hAnsi="宋体"/>
                <w:color w:val="000000"/>
                <w:sz w:val="21"/>
                <w:szCs w:val="21"/>
                <w:lang w:bidi="ar"/>
              </w:rPr>
              <w:t xml:space="preserve">号秦馀社区居委会二楼</w:t>
            </w:r>
            <w:r/>
          </w:p>
        </w:tc>
        <w:tc>
          <w:tcPr>
            <w:shd w:val="clear" w:color="000000" w:fill="ffffff"/>
            <w:tcBorders>
              <w:top w:val="none" w:color="000000" w:sz="4" w:space="0"/>
              <w:left w:val="none" w:color="000000" w:sz="4" w:space="0"/>
              <w:bottom w:val="none" w:color="000000"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480"/>
        </w:trPr>
        <w:tc>
          <w:tcPr>
            <w:shd w:val="clear" w:color="000000" w:fill="ffffff"/>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w:t>
            </w:r>
            <w:r/>
          </w:p>
        </w:tc>
        <w:tc>
          <w:tcPr>
            <w:shd w:val="clear" w:color="auto" w:fill="ffffff"/>
            <w:tcBorders>
              <w:top w:val="none" w:color="000000" w:sz="4" w:space="0"/>
              <w:left w:val="none" w:color="000000" w:sz="4" w:space="0"/>
              <w:bottom w:val="single" w:color="auto" w:sz="4" w:space="0"/>
              <w:right w:val="single" w:color="auto" w:sz="4" w:space="0"/>
            </w:tcBorders>
            <w:tcW w:w="936"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华通六区分馆</w:t>
            </w:r>
            <w:r/>
          </w:p>
        </w:tc>
        <w:tc>
          <w:tcPr>
            <w:shd w:val="clear" w:color="auto" w:fill="ffffff"/>
            <w:tcBorders>
              <w:top w:val="none" w:color="000000" w:sz="4" w:space="0"/>
              <w:left w:val="none" w:color="000000" w:sz="4" w:space="0"/>
              <w:bottom w:val="single" w:color="auto" w:sz="4" w:space="0"/>
              <w:right w:val="single" w:color="auto" w:sz="4" w:space="0"/>
            </w:tcBorders>
            <w:tcW w:w="3091" w:type="pct"/>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高新区华通花园第六社区服务中心三楼</w:t>
            </w:r>
            <w:r/>
          </w:p>
        </w:tc>
        <w:tc>
          <w:tcPr>
            <w:shd w:val="clear" w:color="000000" w:fill="ffffff"/>
            <w:tcBorders>
              <w:top w:val="none" w:color="000000"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bl>
    <w:p>
      <w:pPr>
        <w:pStyle w:val="998"/>
        <w:ind w:left="0" w:firstLine="0"/>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4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④</w:t>
      </w:r>
      <w:r>
        <w:rPr>
          <w:rFonts w:ascii="宋体" w:hAnsi="宋体"/>
          <w:b/>
          <w:sz w:val="21"/>
          <w:szCs w:val="21"/>
        </w:rPr>
        <w:fldChar w:fldCharType="end"/>
      </w:r>
      <w:r>
        <w:rPr>
          <w:rFonts w:hint="eastAsia" w:ascii="宋体" w:hAnsi="宋体"/>
          <w:b/>
          <w:sz w:val="21"/>
          <w:szCs w:val="21"/>
        </w:rPr>
        <w:t xml:space="preserve">工业园区图书馆</w:t>
      </w:r>
      <w:r/>
    </w:p>
    <w:tbl>
      <w:tblPr>
        <w:tblW w:w="5000" w:type="pct"/>
        <w:tblLayout w:type="fixed"/>
        <w:tblLook w:val="04A0" w:firstRow="1" w:lastRow="0" w:firstColumn="1" w:lastColumn="0" w:noHBand="0" w:noVBand="1"/>
      </w:tblPr>
      <w:tblGrid>
        <w:gridCol w:w="701"/>
        <w:gridCol w:w="1845"/>
        <w:gridCol w:w="4531"/>
        <w:gridCol w:w="1565"/>
        <w:gridCol w:w="1212"/>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356" w:type="pct"/>
            <w:vAlign w:val="center"/>
            <w:textDirection w:val="lrTb"/>
            <w:noWrap/>
          </w:tcPr>
          <w:p>
            <w:pPr>
              <w:ind w:left="0"/>
              <w:jc w:val="left"/>
              <w:rPr>
                <w:rFonts w:ascii="宋体" w:hAnsi="宋体"/>
                <w:b/>
                <w:bCs/>
                <w:color w:val="000000"/>
                <w:sz w:val="21"/>
                <w:szCs w:val="21"/>
              </w:rPr>
            </w:pPr>
            <w:r>
              <w:rPr>
                <w:rFonts w:hint="eastAsia" w:ascii="宋体" w:hAnsi="宋体"/>
                <w:b/>
                <w:bCs/>
                <w:color w:val="000000"/>
                <w:sz w:val="21"/>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b/>
                <w:bCs/>
                <w:color w:val="000000"/>
                <w:sz w:val="21"/>
                <w:szCs w:val="21"/>
              </w:rPr>
            </w:pPr>
            <w:r>
              <w:rPr>
                <w:rFonts w:hint="eastAsia" w:ascii="宋体" w:hAnsi="宋体"/>
                <w:b/>
                <w:bCs/>
                <w:color w:val="000000"/>
                <w:sz w:val="21"/>
                <w:szCs w:val="21"/>
              </w:rPr>
              <w:t xml:space="preserve">自助点名称</w:t>
            </w:r>
            <w:r/>
          </w:p>
        </w:tc>
        <w:tc>
          <w:tcPr>
            <w:shd w:val="clear" w:color="000000" w:fill="ffffff"/>
            <w:tcBorders>
              <w:top w:val="single" w:color="auto"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b/>
                <w:bCs/>
                <w:color w:val="000000"/>
                <w:sz w:val="21"/>
                <w:szCs w:val="21"/>
              </w:rPr>
            </w:pPr>
            <w:r>
              <w:rPr>
                <w:rFonts w:hint="eastAsia" w:ascii="宋体" w:hAnsi="宋体"/>
                <w:b/>
                <w:bCs/>
                <w:color w:val="000000"/>
                <w:sz w:val="21"/>
                <w:szCs w:val="21"/>
              </w:rPr>
              <w:t xml:space="preserve">地址</w:t>
            </w:r>
            <w:r/>
          </w:p>
        </w:tc>
        <w:tc>
          <w:tcPr>
            <w:shd w:val="clear" w:color="000000" w:fill="ffffff"/>
            <w:tcBorders>
              <w:top w:val="single" w:color="auto"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b/>
                <w:bCs/>
                <w:color w:val="000000"/>
                <w:sz w:val="21"/>
                <w:szCs w:val="21"/>
              </w:rPr>
            </w:pPr>
            <w:r>
              <w:rPr>
                <w:rFonts w:hint="eastAsia" w:ascii="宋体" w:hAnsi="宋体"/>
                <w:b/>
                <w:bCs/>
                <w:color w:val="000000"/>
                <w:sz w:val="21"/>
                <w:szCs w:val="21"/>
              </w:rPr>
              <w:t xml:space="preserve">规格类型</w:t>
            </w:r>
            <w:r/>
          </w:p>
        </w:tc>
        <w:tc>
          <w:tcPr>
            <w:shd w:val="clear" w:color="auto" w:fill="auto"/>
            <w:tcBorders>
              <w:top w:val="single" w:color="auto"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b/>
                <w:bCs/>
                <w:color w:val="000000"/>
                <w:sz w:val="21"/>
                <w:szCs w:val="21"/>
              </w:rPr>
            </w:pPr>
            <w:r>
              <w:rPr>
                <w:rFonts w:hint="eastAsia" w:ascii="宋体" w:hAnsi="宋体"/>
                <w:b/>
                <w:bCs/>
                <w:color w:val="000000"/>
                <w:sz w:val="21"/>
                <w:szCs w:val="21"/>
              </w:rPr>
              <w:t xml:space="preserve">配送频次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唯亭新娄社区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苏州工业园区葑亭大道</w:t>
            </w:r>
            <w:r>
              <w:rPr>
                <w:rFonts w:hint="eastAsia" w:ascii="宋体" w:hAnsi="宋体"/>
                <w:color w:val="000000"/>
                <w:sz w:val="21"/>
                <w:szCs w:val="21"/>
              </w:rPr>
              <w:t xml:space="preserve">599</w:t>
            </w:r>
            <w:r>
              <w:rPr>
                <w:rFonts w:hint="eastAsia" w:ascii="宋体" w:hAnsi="宋体"/>
                <w:color w:val="000000"/>
                <w:sz w:val="21"/>
                <w:szCs w:val="21"/>
              </w:rPr>
              <w:t xml:space="preserve">号金锦苑</w:t>
            </w:r>
            <w:r>
              <w:rPr>
                <w:rFonts w:hint="eastAsia" w:ascii="宋体" w:hAnsi="宋体"/>
                <w:color w:val="000000"/>
                <w:sz w:val="21"/>
                <w:szCs w:val="21"/>
              </w:rPr>
              <w:t xml:space="preserve">18</w:t>
            </w:r>
            <w:r>
              <w:rPr>
                <w:rFonts w:hint="eastAsia" w:ascii="宋体" w:hAnsi="宋体"/>
                <w:color w:val="000000"/>
                <w:sz w:val="21"/>
                <w:szCs w:val="21"/>
              </w:rPr>
              <w:t xml:space="preserve">幢</w:t>
            </w:r>
            <w:r>
              <w:rPr>
                <w:rFonts w:hint="eastAsia" w:ascii="宋体" w:hAnsi="宋体"/>
                <w:color w:val="000000"/>
                <w:sz w:val="21"/>
                <w:szCs w:val="21"/>
              </w:rPr>
              <w:t xml:space="preserve">2</w:t>
            </w:r>
            <w:r>
              <w:rPr>
                <w:rFonts w:hint="eastAsia" w:ascii="宋体" w:hAnsi="宋体"/>
                <w:color w:val="000000"/>
                <w:sz w:val="21"/>
                <w:szCs w:val="21"/>
              </w:rPr>
              <w:t xml:space="preserve">单元门外右侧</w:t>
            </w:r>
            <w:r>
              <w:rPr>
                <w:rFonts w:hint="eastAsia" w:ascii="宋体" w:hAnsi="宋体"/>
                <w:color w:val="000000"/>
                <w:sz w:val="21"/>
                <w:szCs w:val="21"/>
              </w:rPr>
              <w:t xml:space="preserve">(</w:t>
            </w:r>
            <w:r>
              <w:rPr>
                <w:rFonts w:hint="eastAsia" w:ascii="宋体" w:hAnsi="宋体"/>
                <w:color w:val="000000"/>
                <w:sz w:val="21"/>
                <w:szCs w:val="21"/>
              </w:rPr>
              <w:t xml:space="preserve">食行生鲜旁</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娄葑家乐社区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苏州工业园区东环路万宝广场东港家乐社区一楼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娄葑新朗社区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江苏省苏州市苏州工业园区宏业路</w:t>
            </w:r>
            <w:r>
              <w:rPr>
                <w:rFonts w:hint="eastAsia" w:ascii="宋体" w:hAnsi="宋体"/>
                <w:color w:val="000000"/>
                <w:sz w:val="21"/>
                <w:szCs w:val="21"/>
              </w:rPr>
              <w:t xml:space="preserve">211</w:t>
            </w:r>
            <w:r>
              <w:rPr>
                <w:rFonts w:hint="eastAsia" w:ascii="宋体" w:hAnsi="宋体"/>
                <w:color w:val="000000"/>
                <w:sz w:val="21"/>
                <w:szCs w:val="21"/>
              </w:rPr>
              <w:t xml:space="preserve">号</w:t>
            </w:r>
            <w:r>
              <w:rPr>
                <w:rFonts w:hint="eastAsia" w:ascii="宋体" w:hAnsi="宋体"/>
                <w:color w:val="000000"/>
                <w:sz w:val="21"/>
                <w:szCs w:val="21"/>
              </w:rPr>
              <w:t xml:space="preserve"> </w:t>
            </w:r>
            <w:r>
              <w:rPr>
                <w:rFonts w:hint="eastAsia" w:ascii="宋体" w:hAnsi="宋体"/>
                <w:color w:val="000000"/>
                <w:sz w:val="21"/>
                <w:szCs w:val="21"/>
              </w:rPr>
              <w:t xml:space="preserve">星翠澜庭物业一楼大厅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娄葑泾园北社区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苏州工业园区扬东路</w:t>
            </w:r>
            <w:r>
              <w:rPr>
                <w:rFonts w:hint="eastAsia" w:ascii="宋体" w:hAnsi="宋体"/>
                <w:color w:val="000000"/>
                <w:sz w:val="21"/>
                <w:szCs w:val="21"/>
              </w:rPr>
              <w:t xml:space="preserve">201</w:t>
            </w:r>
            <w:r>
              <w:rPr>
                <w:rFonts w:hint="eastAsia" w:ascii="宋体" w:hAnsi="宋体"/>
                <w:color w:val="000000"/>
                <w:sz w:val="21"/>
                <w:szCs w:val="21"/>
              </w:rPr>
              <w:t xml:space="preserve">号泾园北社区西侧停车场旁分管入口处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娄葑金益社区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苏州工业园区娄葑街道东振路金益社区内（楼梯道处）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胜浦青年汇社区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苏州工业园区星龙街</w:t>
            </w:r>
            <w:r>
              <w:rPr>
                <w:rFonts w:hint="eastAsia" w:ascii="宋体" w:hAnsi="宋体"/>
                <w:color w:val="000000"/>
                <w:sz w:val="21"/>
                <w:szCs w:val="21"/>
              </w:rPr>
              <w:t xml:space="preserve">298</w:t>
            </w:r>
            <w:r>
              <w:rPr>
                <w:rFonts w:hint="eastAsia" w:ascii="宋体" w:hAnsi="宋体"/>
                <w:color w:val="000000"/>
                <w:sz w:val="21"/>
                <w:szCs w:val="21"/>
              </w:rPr>
              <w:t xml:space="preserve">号商业街</w:t>
            </w:r>
            <w:r>
              <w:rPr>
                <w:rFonts w:hint="eastAsia" w:ascii="宋体" w:hAnsi="宋体"/>
                <w:color w:val="000000"/>
                <w:sz w:val="21"/>
                <w:szCs w:val="21"/>
              </w:rPr>
              <w:t xml:space="preserve">1-104</w:t>
            </w:r>
            <w:r>
              <w:rPr>
                <w:rFonts w:hint="eastAsia" w:ascii="宋体" w:hAnsi="宋体"/>
                <w:color w:val="000000"/>
                <w:sz w:val="21"/>
                <w:szCs w:val="21"/>
              </w:rPr>
              <w:t xml:space="preserve">号门口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斜塘莲韵社区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苏州工业园区斜塘街道莲花新村四区莲韵社区党群服务中心门口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现代大厦（仅限楼内人员使用）</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现代大道</w:t>
            </w:r>
            <w:r>
              <w:rPr>
                <w:rFonts w:hint="eastAsia" w:ascii="宋体" w:hAnsi="宋体"/>
                <w:color w:val="000000"/>
                <w:sz w:val="21"/>
                <w:szCs w:val="21"/>
              </w:rPr>
              <w:t xml:space="preserve">999</w:t>
            </w:r>
            <w:r>
              <w:rPr>
                <w:rFonts w:hint="eastAsia" w:ascii="宋体" w:hAnsi="宋体"/>
                <w:color w:val="000000"/>
                <w:sz w:val="21"/>
                <w:szCs w:val="21"/>
              </w:rPr>
              <w:t xml:space="preserve">号现代大厦</w:t>
            </w:r>
            <w:r>
              <w:rPr>
                <w:rFonts w:hint="eastAsia" w:ascii="宋体" w:hAnsi="宋体"/>
                <w:color w:val="000000"/>
                <w:sz w:val="21"/>
                <w:szCs w:val="21"/>
              </w:rPr>
              <w:t xml:space="preserve">22</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36</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代柜（带还书箱）</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周六周日休安国假</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东沙湖邻里中心（一号柜</w:t>
            </w:r>
            <w:r>
              <w:rPr>
                <w:rFonts w:hint="eastAsia" w:ascii="宋体" w:hAnsi="宋体"/>
                <w:color w:val="000000"/>
                <w:sz w:val="21"/>
                <w:szCs w:val="21"/>
              </w:rPr>
              <w:t xml:space="preserve"> </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苏州工业园区东沙湖路</w:t>
            </w:r>
            <w:r>
              <w:rPr>
                <w:rFonts w:hint="eastAsia" w:ascii="宋体" w:hAnsi="宋体"/>
                <w:color w:val="000000"/>
                <w:sz w:val="21"/>
                <w:szCs w:val="21"/>
              </w:rPr>
              <w:t xml:space="preserve">100</w:t>
            </w:r>
            <w:r>
              <w:rPr>
                <w:rFonts w:hint="eastAsia" w:ascii="宋体" w:hAnsi="宋体"/>
                <w:color w:val="000000"/>
                <w:sz w:val="21"/>
                <w:szCs w:val="21"/>
              </w:rPr>
              <w:t xml:space="preserve">号东沙湖邻里中心</w:t>
            </w:r>
            <w:r>
              <w:rPr>
                <w:rFonts w:hint="eastAsia" w:ascii="宋体" w:hAnsi="宋体"/>
                <w:color w:val="000000"/>
                <w:sz w:val="21"/>
                <w:szCs w:val="21"/>
              </w:rPr>
              <w:t xml:space="preserve">A</w:t>
            </w:r>
            <w:r>
              <w:rPr>
                <w:rFonts w:hint="eastAsia" w:ascii="宋体" w:hAnsi="宋体"/>
                <w:color w:val="000000"/>
                <w:sz w:val="21"/>
                <w:szCs w:val="21"/>
              </w:rPr>
              <w:t xml:space="preserve">区一楼步行街西</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兆佳巷邻里中心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苏州工业园区方洲路与钟南街交叉口兆佳巷邻里中心</w:t>
            </w:r>
            <w:r>
              <w:rPr>
                <w:rFonts w:hint="eastAsia" w:ascii="宋体" w:hAnsi="宋体"/>
                <w:color w:val="000000"/>
                <w:sz w:val="21"/>
                <w:szCs w:val="21"/>
              </w:rPr>
              <w:t xml:space="preserve">5</w:t>
            </w:r>
            <w:r>
              <w:rPr>
                <w:rFonts w:hint="eastAsia" w:ascii="宋体" w:hAnsi="宋体"/>
                <w:color w:val="000000"/>
                <w:sz w:val="21"/>
                <w:szCs w:val="21"/>
              </w:rPr>
              <w:t xml:space="preserve">号楼（邻里便民服务中心旁）</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北部市民中心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苏州工业园区唯正路</w:t>
            </w:r>
            <w:r>
              <w:rPr>
                <w:rFonts w:hint="eastAsia" w:ascii="宋体" w:hAnsi="宋体"/>
                <w:color w:val="000000"/>
                <w:sz w:val="21"/>
                <w:szCs w:val="21"/>
              </w:rPr>
              <w:t xml:space="preserve">19</w:t>
            </w:r>
            <w:r>
              <w:rPr>
                <w:rFonts w:hint="eastAsia" w:ascii="宋体" w:hAnsi="宋体"/>
                <w:color w:val="000000"/>
                <w:sz w:val="21"/>
                <w:szCs w:val="21"/>
              </w:rPr>
              <w:t xml:space="preserve">号北部市民中心综合楼一楼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南部市民中心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苏州市苏州工业园区普惠路南部市民中心</w:t>
            </w:r>
            <w:r>
              <w:rPr>
                <w:rFonts w:hint="eastAsia" w:ascii="宋体" w:hAnsi="宋体"/>
                <w:color w:val="000000"/>
                <w:sz w:val="21"/>
                <w:szCs w:val="21"/>
              </w:rPr>
              <w:t xml:space="preserve"> </w:t>
            </w:r>
            <w:r>
              <w:rPr>
                <w:rFonts w:hint="eastAsia" w:ascii="宋体" w:hAnsi="宋体"/>
                <w:color w:val="000000"/>
                <w:sz w:val="21"/>
                <w:szCs w:val="21"/>
              </w:rPr>
              <w:t xml:space="preserve">一楼大厅内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唯亭东亭社区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苏州工业园区唯亭街道东亭街</w:t>
            </w:r>
            <w:r>
              <w:rPr>
                <w:rFonts w:hint="eastAsia" w:ascii="宋体" w:hAnsi="宋体"/>
                <w:color w:val="000000"/>
                <w:sz w:val="21"/>
                <w:szCs w:val="21"/>
              </w:rPr>
              <w:t xml:space="preserve">1</w:t>
            </w:r>
            <w:r>
              <w:rPr>
                <w:rFonts w:hint="eastAsia" w:ascii="宋体" w:hAnsi="宋体"/>
                <w:color w:val="000000"/>
                <w:sz w:val="21"/>
                <w:szCs w:val="21"/>
              </w:rPr>
              <w:t xml:space="preserve">号东亭社区日间照料中心门口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唯亭张泾社区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苏州工业园区唯亭街道张泾社区党群服务中心门口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唯亭悬珠社区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苏州工业园区唯亭街道悬珠社区居委会二楼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唯亭文体站</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苏州工业园区唯亭街道蠡塘路</w:t>
            </w:r>
            <w:r>
              <w:rPr>
                <w:rFonts w:hint="eastAsia" w:ascii="宋体" w:hAnsi="宋体"/>
                <w:color w:val="000000"/>
                <w:sz w:val="21"/>
                <w:szCs w:val="21"/>
              </w:rPr>
              <w:t xml:space="preserve">77</w:t>
            </w:r>
            <w:r>
              <w:rPr>
                <w:rFonts w:hint="eastAsia" w:ascii="宋体" w:hAnsi="宋体"/>
                <w:color w:val="000000"/>
                <w:sz w:val="21"/>
                <w:szCs w:val="21"/>
              </w:rPr>
              <w:t xml:space="preserve">号唯亭文体中心一楼大厅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唯亭浦田社区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苏州工业园区金陵东路</w:t>
            </w:r>
            <w:r>
              <w:rPr>
                <w:rFonts w:hint="eastAsia" w:ascii="宋体" w:hAnsi="宋体"/>
                <w:color w:val="000000"/>
                <w:sz w:val="21"/>
                <w:szCs w:val="21"/>
              </w:rPr>
              <w:t xml:space="preserve">369</w:t>
            </w:r>
            <w:r>
              <w:rPr>
                <w:rFonts w:hint="eastAsia" w:ascii="宋体" w:hAnsi="宋体"/>
                <w:color w:val="000000"/>
                <w:sz w:val="21"/>
                <w:szCs w:val="21"/>
              </w:rPr>
              <w:t xml:space="preserve">号唯锦苑四幢一楼大厅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唯亭虹桥社区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苏州工业园区维和路</w:t>
            </w:r>
            <w:r>
              <w:rPr>
                <w:rFonts w:hint="eastAsia" w:ascii="宋体" w:hAnsi="宋体"/>
                <w:color w:val="000000"/>
                <w:sz w:val="21"/>
                <w:szCs w:val="21"/>
              </w:rPr>
              <w:t xml:space="preserve">35</w:t>
            </w:r>
            <w:r>
              <w:rPr>
                <w:rFonts w:hint="eastAsia" w:ascii="宋体" w:hAnsi="宋体"/>
                <w:color w:val="000000"/>
                <w:sz w:val="21"/>
                <w:szCs w:val="21"/>
              </w:rPr>
              <w:t xml:space="preserve">号青剑湖商业中心广场西通道</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唯亭青苑社区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苏州工业园区唯亭街道青苑新村六区青苑社区党群服务中心门口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唯盛邻里中心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苏州工业园区亭盛街</w:t>
            </w:r>
            <w:r>
              <w:rPr>
                <w:rFonts w:hint="eastAsia" w:ascii="宋体" w:hAnsi="宋体"/>
                <w:color w:val="000000"/>
                <w:sz w:val="21"/>
                <w:szCs w:val="21"/>
              </w:rPr>
              <w:t xml:space="preserve">50</w:t>
            </w:r>
            <w:r>
              <w:rPr>
                <w:rFonts w:hint="eastAsia" w:ascii="宋体" w:hAnsi="宋体"/>
                <w:color w:val="000000"/>
                <w:sz w:val="21"/>
                <w:szCs w:val="21"/>
              </w:rPr>
              <w:t xml:space="preserve">号唯盛邻里中心</w:t>
            </w:r>
            <w:r>
              <w:rPr>
                <w:rFonts w:hint="eastAsia" w:ascii="宋体" w:hAnsi="宋体"/>
                <w:color w:val="000000"/>
                <w:sz w:val="21"/>
                <w:szCs w:val="21"/>
              </w:rPr>
              <w:t xml:space="preserve">1</w:t>
            </w:r>
            <w:r>
              <w:rPr>
                <w:rFonts w:hint="eastAsia" w:ascii="宋体" w:hAnsi="宋体"/>
                <w:color w:val="000000"/>
                <w:sz w:val="21"/>
                <w:szCs w:val="21"/>
              </w:rPr>
              <w:t xml:space="preserve">楼过道</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园区独墅湖图书馆</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苏州工业园区仁爱路</w:t>
            </w:r>
            <w:r>
              <w:rPr>
                <w:rFonts w:hint="eastAsia" w:ascii="宋体" w:hAnsi="宋体"/>
                <w:color w:val="000000"/>
                <w:sz w:val="21"/>
                <w:szCs w:val="21"/>
              </w:rPr>
              <w:t xml:space="preserve">258</w:t>
            </w:r>
            <w:r>
              <w:rPr>
                <w:rFonts w:hint="eastAsia" w:ascii="宋体" w:hAnsi="宋体"/>
                <w:color w:val="000000"/>
                <w:sz w:val="21"/>
                <w:szCs w:val="21"/>
              </w:rPr>
              <w:t xml:space="preserve">号</w:t>
            </w:r>
            <w:r>
              <w:rPr>
                <w:rFonts w:hint="eastAsia" w:ascii="宋体" w:hAnsi="宋体"/>
                <w:color w:val="000000"/>
                <w:sz w:val="21"/>
                <w:szCs w:val="21"/>
              </w:rPr>
              <w:t xml:space="preserve">B</w:t>
            </w:r>
            <w:r>
              <w:rPr>
                <w:rFonts w:hint="eastAsia" w:ascii="宋体" w:hAnsi="宋体"/>
                <w:color w:val="000000"/>
                <w:sz w:val="21"/>
                <w:szCs w:val="21"/>
              </w:rPr>
              <w:t xml:space="preserve">区一楼大门口南侧</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圆融时代广场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苏州工业园区圆融时代广场天幕东街“夜经济”加油站</w:t>
            </w:r>
            <w:r>
              <w:rPr>
                <w:rFonts w:hint="eastAsia" w:ascii="宋体" w:hAnsi="宋体"/>
                <w:color w:val="000000"/>
                <w:sz w:val="21"/>
                <w:szCs w:val="21"/>
              </w:rPr>
              <w:t xml:space="preserve">  24</w:t>
            </w:r>
            <w:r>
              <w:rPr>
                <w:rFonts w:hint="eastAsia" w:ascii="宋体" w:hAnsi="宋体"/>
                <w:color w:val="000000"/>
                <w:sz w:val="21"/>
                <w:szCs w:val="21"/>
              </w:rPr>
              <w:t xml:space="preserve">小时</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太平金融大厦</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苏州工业园区苏州大道东</w:t>
            </w:r>
            <w:r>
              <w:rPr>
                <w:rFonts w:hint="eastAsia" w:ascii="宋体" w:hAnsi="宋体"/>
                <w:color w:val="000000"/>
                <w:sz w:val="21"/>
                <w:szCs w:val="21"/>
              </w:rPr>
              <w:t xml:space="preserve">398</w:t>
            </w:r>
            <w:r>
              <w:rPr>
                <w:rFonts w:hint="eastAsia" w:ascii="宋体" w:hAnsi="宋体"/>
                <w:color w:val="000000"/>
                <w:sz w:val="21"/>
                <w:szCs w:val="21"/>
              </w:rPr>
              <w:t xml:space="preserve">号太平金融大厦一楼大厅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奥体中心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苏州工业园区中新大道</w:t>
            </w:r>
            <w:r>
              <w:rPr>
                <w:rFonts w:hint="eastAsia" w:ascii="宋体" w:hAnsi="宋体"/>
                <w:color w:val="000000"/>
                <w:sz w:val="21"/>
                <w:szCs w:val="21"/>
              </w:rPr>
              <w:t xml:space="preserve">999</w:t>
            </w:r>
            <w:r>
              <w:rPr>
                <w:rFonts w:hint="eastAsia" w:ascii="宋体" w:hAnsi="宋体"/>
                <w:color w:val="000000"/>
                <w:sz w:val="21"/>
                <w:szCs w:val="21"/>
              </w:rPr>
              <w:t xml:space="preserve">号奥体中心负一楼商业广场与美食连廊交界处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娄葑夏家桥社区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苏州工业园区夏家桥</w:t>
            </w:r>
            <w:r>
              <w:rPr>
                <w:rFonts w:hint="eastAsia" w:ascii="宋体" w:hAnsi="宋体"/>
                <w:color w:val="000000"/>
                <w:sz w:val="21"/>
                <w:szCs w:val="21"/>
              </w:rPr>
              <w:t xml:space="preserve">129</w:t>
            </w:r>
            <w:r>
              <w:rPr>
                <w:rFonts w:hint="eastAsia" w:ascii="宋体" w:hAnsi="宋体"/>
                <w:color w:val="000000"/>
                <w:sz w:val="21"/>
                <w:szCs w:val="21"/>
              </w:rPr>
              <w:t xml:space="preserve">号一幢夏家桥社区党群服务中心门口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娄葑徐家浜社区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苏州工业园区娄葑街道苏州大道西</w:t>
            </w:r>
            <w:r>
              <w:rPr>
                <w:rFonts w:hint="eastAsia" w:ascii="宋体" w:hAnsi="宋体"/>
                <w:color w:val="000000"/>
                <w:sz w:val="21"/>
                <w:szCs w:val="21"/>
              </w:rPr>
              <w:t xml:space="preserve">55</w:t>
            </w:r>
            <w:r>
              <w:rPr>
                <w:rFonts w:hint="eastAsia" w:ascii="宋体" w:hAnsi="宋体"/>
                <w:color w:val="000000"/>
                <w:sz w:val="21"/>
                <w:szCs w:val="21"/>
              </w:rPr>
              <w:t xml:space="preserve">号韶山花园活动室内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娄葑星湾社区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苏州工业园区娄葑街道东兴路群星苑三区</w:t>
            </w:r>
            <w:r>
              <w:rPr>
                <w:rFonts w:hint="eastAsia" w:ascii="宋体" w:hAnsi="宋体"/>
                <w:color w:val="000000"/>
                <w:sz w:val="21"/>
                <w:szCs w:val="21"/>
              </w:rPr>
              <w:t xml:space="preserve">44</w:t>
            </w:r>
            <w:r>
              <w:rPr>
                <w:rFonts w:hint="eastAsia" w:ascii="宋体" w:hAnsi="宋体"/>
                <w:color w:val="000000"/>
                <w:sz w:val="21"/>
                <w:szCs w:val="21"/>
              </w:rPr>
              <w:t xml:space="preserve">幢居委会大楼“红色管家”展示馆入口处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娄葑苏安北社区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苏州工业园区苏安路</w:t>
            </w:r>
            <w:r>
              <w:rPr>
                <w:rFonts w:hint="eastAsia" w:ascii="宋体" w:hAnsi="宋体"/>
                <w:color w:val="000000"/>
                <w:sz w:val="21"/>
                <w:szCs w:val="21"/>
              </w:rPr>
              <w:t xml:space="preserve">118</w:t>
            </w:r>
            <w:r>
              <w:rPr>
                <w:rFonts w:hint="eastAsia" w:ascii="宋体" w:hAnsi="宋体"/>
                <w:color w:val="000000"/>
                <w:sz w:val="21"/>
                <w:szCs w:val="21"/>
              </w:rPr>
              <w:t xml:space="preserve">号苏安幼儿园北侧一楼过道</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娄葑葑谊社区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苏州工业园葑谊新村北区葑谊社区党群服务中心门口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娄葑通园路社区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苏州工业园区独墅湖大道</w:t>
            </w:r>
            <w:r>
              <w:rPr>
                <w:rFonts w:hint="eastAsia" w:ascii="宋体" w:hAnsi="宋体"/>
                <w:color w:val="000000"/>
                <w:sz w:val="21"/>
                <w:szCs w:val="21"/>
              </w:rPr>
              <w:t xml:space="preserve">88</w:t>
            </w:r>
            <w:r>
              <w:rPr>
                <w:rFonts w:hint="eastAsia" w:ascii="宋体" w:hAnsi="宋体"/>
                <w:color w:val="000000"/>
                <w:sz w:val="21"/>
                <w:szCs w:val="21"/>
              </w:rPr>
              <w:t xml:space="preserve">号双湖广场青年创业街</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娄葑香堤社区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苏州工业园区和顺路</w:t>
            </w:r>
            <w:r>
              <w:rPr>
                <w:rFonts w:hint="eastAsia" w:ascii="宋体" w:hAnsi="宋体"/>
                <w:color w:val="000000"/>
                <w:sz w:val="21"/>
                <w:szCs w:val="21"/>
              </w:rPr>
              <w:t xml:space="preserve">100</w:t>
            </w:r>
            <w:r>
              <w:rPr>
                <w:rFonts w:hint="eastAsia" w:ascii="宋体" w:hAnsi="宋体"/>
                <w:color w:val="000000"/>
                <w:sz w:val="21"/>
                <w:szCs w:val="21"/>
              </w:rPr>
              <w:t xml:space="preserve">号兆润园创生活广场北门电梯厅一楼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斜塘文华社区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苏州工业园区斜塘街道方中街文华人才公寓</w:t>
            </w:r>
            <w:r>
              <w:rPr>
                <w:rFonts w:hint="eastAsia" w:ascii="宋体" w:hAnsi="宋体"/>
                <w:color w:val="000000"/>
                <w:sz w:val="21"/>
                <w:szCs w:val="21"/>
              </w:rPr>
              <w:t xml:space="preserve">4</w:t>
            </w:r>
            <w:r>
              <w:rPr>
                <w:rFonts w:hint="eastAsia" w:ascii="宋体" w:hAnsi="宋体"/>
                <w:color w:val="000000"/>
                <w:sz w:val="21"/>
                <w:szCs w:val="21"/>
              </w:rPr>
              <w:t xml:space="preserve">号楼</w:t>
            </w:r>
            <w:r>
              <w:rPr>
                <w:rFonts w:hint="eastAsia" w:ascii="宋体" w:hAnsi="宋体"/>
                <w:color w:val="000000"/>
                <w:sz w:val="21"/>
                <w:szCs w:val="21"/>
              </w:rPr>
              <w:t xml:space="preserve">1</w:t>
            </w:r>
            <w:r>
              <w:rPr>
                <w:rFonts w:hint="eastAsia" w:ascii="宋体" w:hAnsi="宋体"/>
                <w:color w:val="000000"/>
                <w:sz w:val="21"/>
                <w:szCs w:val="21"/>
              </w:rPr>
              <w:t xml:space="preserve">楼门口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斜塘文荟苑社区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苏州工业园区斜塘街道东方文荟苑二区</w:t>
            </w:r>
            <w:r>
              <w:rPr>
                <w:rFonts w:hint="eastAsia" w:ascii="宋体" w:hAnsi="宋体"/>
                <w:color w:val="000000"/>
                <w:sz w:val="21"/>
                <w:szCs w:val="21"/>
              </w:rPr>
              <w:t xml:space="preserve">13</w:t>
            </w:r>
            <w:r>
              <w:rPr>
                <w:rFonts w:hint="eastAsia" w:ascii="宋体" w:hAnsi="宋体"/>
                <w:color w:val="000000"/>
                <w:sz w:val="21"/>
                <w:szCs w:val="21"/>
              </w:rPr>
              <w:t xml:space="preserve">幢</w:t>
            </w:r>
            <w:r>
              <w:rPr>
                <w:rFonts w:hint="eastAsia" w:ascii="宋体" w:hAnsi="宋体"/>
                <w:color w:val="000000"/>
                <w:sz w:val="21"/>
                <w:szCs w:val="21"/>
              </w:rPr>
              <w:t xml:space="preserve">103</w:t>
            </w:r>
            <w:r>
              <w:rPr>
                <w:rFonts w:hint="eastAsia" w:ascii="宋体" w:hAnsi="宋体"/>
                <w:color w:val="000000"/>
                <w:sz w:val="21"/>
                <w:szCs w:val="21"/>
              </w:rPr>
              <w:t xml:space="preserve">文荟苑社区综合文化服务中心一楼大厅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斜塘星涛社区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苏州工业园区斜塘街道莲花新村五区菜市场二楼日间照料中心旁</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斜塘菁汇社区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苏州工业园区斜塘街道金尚路</w:t>
            </w:r>
            <w:r>
              <w:rPr>
                <w:rFonts w:hint="eastAsia" w:ascii="宋体" w:hAnsi="宋体"/>
                <w:color w:val="000000"/>
                <w:sz w:val="21"/>
                <w:szCs w:val="21"/>
              </w:rPr>
              <w:t xml:space="preserve">9</w:t>
            </w:r>
            <w:r>
              <w:rPr>
                <w:rFonts w:hint="eastAsia" w:ascii="宋体" w:hAnsi="宋体"/>
                <w:color w:val="000000"/>
                <w:sz w:val="21"/>
                <w:szCs w:val="21"/>
              </w:rPr>
              <w:t xml:space="preserve">号菁汇公寓</w:t>
            </w:r>
            <w:r>
              <w:rPr>
                <w:rFonts w:hint="eastAsia" w:ascii="宋体" w:hAnsi="宋体"/>
                <w:color w:val="000000"/>
                <w:sz w:val="21"/>
                <w:szCs w:val="21"/>
              </w:rPr>
              <w:t xml:space="preserve">13</w:t>
            </w:r>
            <w:r>
              <w:rPr>
                <w:rFonts w:hint="eastAsia" w:ascii="宋体" w:hAnsi="宋体"/>
                <w:color w:val="000000"/>
                <w:sz w:val="21"/>
                <w:szCs w:val="21"/>
              </w:rPr>
              <w:t xml:space="preserve">幢一楼物业大厅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斜塘街道便民服务中心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苏州工业园区敦煌路北斜塘街道便民服务中心门口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苏州工业园区松涛街</w:t>
            </w:r>
            <w:r>
              <w:rPr>
                <w:rFonts w:hint="eastAsia" w:ascii="宋体" w:hAnsi="宋体"/>
                <w:color w:val="000000"/>
                <w:sz w:val="21"/>
                <w:szCs w:val="21"/>
              </w:rPr>
              <w:t xml:space="preserve">997</w:t>
            </w:r>
            <w:r>
              <w:rPr>
                <w:rFonts w:hint="eastAsia" w:ascii="宋体" w:hAnsi="宋体"/>
                <w:color w:val="000000"/>
                <w:sz w:val="21"/>
                <w:szCs w:val="21"/>
              </w:rPr>
              <w:t xml:space="preserve">号斜塘邻里中心</w:t>
            </w:r>
            <w:r>
              <w:rPr>
                <w:rFonts w:hint="eastAsia" w:ascii="宋体" w:hAnsi="宋体"/>
                <w:color w:val="000000"/>
                <w:sz w:val="21"/>
                <w:szCs w:val="21"/>
              </w:rPr>
              <w:t xml:space="preserve">1</w:t>
            </w:r>
            <w:r>
              <w:rPr>
                <w:rFonts w:hint="eastAsia" w:ascii="宋体" w:hAnsi="宋体"/>
                <w:color w:val="000000"/>
                <w:sz w:val="21"/>
                <w:szCs w:val="21"/>
              </w:rPr>
              <w:t xml:space="preserve">楼（菜场北入口对面过道）</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新城邻里中心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苏州工业园区现代大道</w:t>
            </w:r>
            <w:r>
              <w:rPr>
                <w:rFonts w:hint="eastAsia" w:ascii="宋体" w:hAnsi="宋体"/>
                <w:color w:val="000000"/>
                <w:sz w:val="21"/>
                <w:szCs w:val="21"/>
              </w:rPr>
              <w:t xml:space="preserve">158</w:t>
            </w:r>
            <w:r>
              <w:rPr>
                <w:rFonts w:hint="eastAsia" w:ascii="宋体" w:hAnsi="宋体"/>
                <w:color w:val="000000"/>
                <w:sz w:val="21"/>
                <w:szCs w:val="21"/>
              </w:rPr>
              <w:t xml:space="preserve">号新城邻里中心东门南侧</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方洲邻里中心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苏州工业园区方洲路</w:t>
            </w:r>
            <w:r>
              <w:rPr>
                <w:rFonts w:hint="eastAsia" w:ascii="宋体" w:hAnsi="宋体"/>
                <w:color w:val="000000"/>
                <w:sz w:val="21"/>
                <w:szCs w:val="21"/>
              </w:rPr>
              <w:t xml:space="preserve">528</w:t>
            </w:r>
            <w:r>
              <w:rPr>
                <w:rFonts w:hint="eastAsia" w:ascii="宋体" w:hAnsi="宋体"/>
                <w:color w:val="000000"/>
                <w:sz w:val="21"/>
                <w:szCs w:val="21"/>
              </w:rPr>
              <w:t xml:space="preserve">号方洲邻里中心</w:t>
            </w:r>
            <w:r>
              <w:rPr>
                <w:rFonts w:hint="eastAsia" w:ascii="宋体" w:hAnsi="宋体"/>
                <w:color w:val="000000"/>
                <w:sz w:val="21"/>
                <w:szCs w:val="21"/>
              </w:rPr>
              <w:t xml:space="preserve">F1</w:t>
            </w:r>
            <w:r>
              <w:rPr>
                <w:rFonts w:hint="eastAsia" w:ascii="宋体" w:hAnsi="宋体"/>
                <w:color w:val="000000"/>
                <w:sz w:val="21"/>
                <w:szCs w:val="21"/>
              </w:rPr>
              <w:t xml:space="preserve">层（工商银行</w:t>
            </w:r>
            <w:r>
              <w:rPr>
                <w:rFonts w:hint="eastAsia" w:ascii="宋体" w:hAnsi="宋体"/>
                <w:color w:val="000000"/>
                <w:sz w:val="21"/>
                <w:szCs w:val="21"/>
              </w:rPr>
              <w:t xml:space="preserve">AMT</w:t>
            </w:r>
            <w:r>
              <w:rPr>
                <w:rFonts w:hint="eastAsia" w:ascii="宋体" w:hAnsi="宋体"/>
                <w:color w:val="000000"/>
                <w:sz w:val="21"/>
                <w:szCs w:val="21"/>
              </w:rPr>
              <w:t xml:space="preserve">旁边）</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星海生活广场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苏州工业园区星海街</w:t>
            </w:r>
            <w:r>
              <w:rPr>
                <w:rFonts w:hint="eastAsia" w:ascii="宋体" w:hAnsi="宋体"/>
                <w:color w:val="000000"/>
                <w:sz w:val="21"/>
                <w:szCs w:val="21"/>
              </w:rPr>
              <w:t xml:space="preserve">199</w:t>
            </w:r>
            <w:r>
              <w:rPr>
                <w:rFonts w:hint="eastAsia" w:ascii="宋体" w:hAnsi="宋体"/>
                <w:color w:val="000000"/>
                <w:sz w:val="21"/>
                <w:szCs w:val="21"/>
              </w:rPr>
              <w:t xml:space="preserve">号星海生活广场北区负二楼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景城邻里中心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苏州工业园区九华路景城邻里中心负一楼便民服务中心入口处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月亮湾创新社区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苏州工业园区星湖街</w:t>
            </w:r>
            <w:r>
              <w:rPr>
                <w:rFonts w:hint="eastAsia" w:ascii="宋体" w:hAnsi="宋体"/>
                <w:color w:val="000000"/>
                <w:sz w:val="21"/>
                <w:szCs w:val="21"/>
              </w:rPr>
              <w:t xml:space="preserve">328</w:t>
            </w:r>
            <w:r>
              <w:rPr>
                <w:rFonts w:hint="eastAsia" w:ascii="宋体" w:hAnsi="宋体"/>
                <w:color w:val="000000"/>
                <w:sz w:val="21"/>
                <w:szCs w:val="21"/>
              </w:rPr>
              <w:t xml:space="preserve">号蜂乐福美食广场</w:t>
            </w:r>
            <w:r>
              <w:rPr>
                <w:rFonts w:hint="eastAsia" w:ascii="宋体" w:hAnsi="宋体"/>
                <w:color w:val="000000"/>
                <w:sz w:val="21"/>
                <w:szCs w:val="21"/>
              </w:rPr>
              <w:t xml:space="preserve">2</w:t>
            </w:r>
            <w:r>
              <w:rPr>
                <w:rFonts w:hint="eastAsia" w:ascii="宋体" w:hAnsi="宋体"/>
                <w:color w:val="000000"/>
                <w:sz w:val="21"/>
                <w:szCs w:val="21"/>
              </w:rPr>
              <w:t xml:space="preserve">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水坊路邻里中心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苏州工业园区水坊路中海御湖熙岸西区对面</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湖东邻里中心（一号柜</w:t>
            </w:r>
            <w:r>
              <w:rPr>
                <w:rFonts w:hint="eastAsia" w:ascii="宋体" w:hAnsi="宋体"/>
                <w:color w:val="000000"/>
                <w:sz w:val="21"/>
                <w:szCs w:val="21"/>
              </w:rPr>
              <w:t xml:space="preserve"> </w:t>
            </w:r>
            <w:r>
              <w:rPr>
                <w:rFonts w:hint="eastAsia" w:ascii="宋体" w:hAnsi="宋体"/>
                <w:color w:val="000000"/>
                <w:sz w:val="21"/>
                <w:szCs w:val="21"/>
              </w:rPr>
              <w:t xml:space="preserve">推荐使用）</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苏州工业园区星湖街</w:t>
            </w:r>
            <w:r>
              <w:rPr>
                <w:rFonts w:hint="eastAsia" w:ascii="宋体" w:hAnsi="宋体"/>
                <w:color w:val="000000"/>
                <w:sz w:val="21"/>
                <w:szCs w:val="21"/>
              </w:rPr>
              <w:t xml:space="preserve">178</w:t>
            </w:r>
            <w:r>
              <w:rPr>
                <w:rFonts w:hint="eastAsia" w:ascii="宋体" w:hAnsi="宋体"/>
                <w:color w:val="000000"/>
                <w:sz w:val="21"/>
                <w:szCs w:val="21"/>
              </w:rPr>
              <w:t xml:space="preserve">号湖东邻里中心北区</w:t>
            </w:r>
            <w:r>
              <w:rPr>
                <w:rFonts w:hint="eastAsia" w:ascii="宋体" w:hAnsi="宋体"/>
                <w:color w:val="000000"/>
                <w:sz w:val="21"/>
                <w:szCs w:val="21"/>
              </w:rPr>
              <w:t xml:space="preserve">2</w:t>
            </w:r>
            <w:r>
              <w:rPr>
                <w:rFonts w:hint="eastAsia" w:ascii="宋体" w:hAnsi="宋体"/>
                <w:color w:val="000000"/>
                <w:sz w:val="21"/>
                <w:szCs w:val="21"/>
              </w:rPr>
              <w:t xml:space="preserve">楼</w:t>
            </w:r>
            <w:r>
              <w:rPr>
                <w:rFonts w:hint="eastAsia" w:ascii="宋体" w:hAnsi="宋体"/>
                <w:color w:val="000000"/>
                <w:sz w:val="21"/>
                <w:szCs w:val="21"/>
              </w:rPr>
              <w:t xml:space="preserve">(</w:t>
            </w:r>
            <w:r>
              <w:rPr>
                <w:rFonts w:hint="eastAsia" w:ascii="宋体" w:hAnsi="宋体"/>
                <w:color w:val="000000"/>
                <w:sz w:val="21"/>
                <w:szCs w:val="21"/>
              </w:rPr>
              <w:t xml:space="preserve">湖东分馆旁边</w:t>
            </w:r>
            <w:r>
              <w:rPr>
                <w:rFonts w:hint="eastAsia" w:ascii="宋体" w:hAnsi="宋体"/>
                <w:color w:val="000000"/>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湖西城邦社区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苏州工业园区园区高和路</w:t>
            </w:r>
            <w:r>
              <w:rPr>
                <w:rFonts w:hint="eastAsia" w:ascii="宋体" w:hAnsi="宋体"/>
                <w:color w:val="000000"/>
                <w:sz w:val="21"/>
                <w:szCs w:val="21"/>
              </w:rPr>
              <w:t xml:space="preserve">63</w:t>
            </w:r>
            <w:r>
              <w:rPr>
                <w:rFonts w:hint="eastAsia" w:ascii="宋体" w:hAnsi="宋体"/>
                <w:color w:val="000000"/>
                <w:sz w:val="21"/>
                <w:szCs w:val="21"/>
              </w:rPr>
              <w:t xml:space="preserve">号城邦商业街</w:t>
            </w:r>
            <w:r>
              <w:rPr>
                <w:rFonts w:hint="eastAsia" w:ascii="宋体" w:hAnsi="宋体"/>
                <w:color w:val="000000"/>
                <w:sz w:val="21"/>
                <w:szCs w:val="21"/>
              </w:rPr>
              <w:t xml:space="preserve">C</w:t>
            </w:r>
            <w:r>
              <w:rPr>
                <w:rFonts w:hint="eastAsia" w:ascii="宋体" w:hAnsi="宋体"/>
                <w:color w:val="000000"/>
                <w:sz w:val="21"/>
                <w:szCs w:val="21"/>
              </w:rPr>
              <w:t xml:space="preserve">区（城邦社区居委会旁）</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独墅湖医院</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苏州工业园区崇文路</w:t>
            </w:r>
            <w:r>
              <w:rPr>
                <w:rFonts w:hint="eastAsia" w:ascii="宋体" w:hAnsi="宋体"/>
                <w:color w:val="000000"/>
                <w:sz w:val="21"/>
                <w:szCs w:val="21"/>
              </w:rPr>
              <w:t xml:space="preserve">9</w:t>
            </w:r>
            <w:r>
              <w:rPr>
                <w:rFonts w:hint="eastAsia" w:ascii="宋体" w:hAnsi="宋体"/>
                <w:color w:val="000000"/>
                <w:sz w:val="21"/>
                <w:szCs w:val="21"/>
              </w:rPr>
              <w:t xml:space="preserve">号独墅湖医院门诊大楼三楼挂号处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独墅湖邻里中心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苏州工业园区启月街</w:t>
            </w:r>
            <w:r>
              <w:rPr>
                <w:rFonts w:hint="eastAsia" w:ascii="宋体" w:hAnsi="宋体"/>
                <w:color w:val="000000"/>
                <w:sz w:val="21"/>
                <w:szCs w:val="21"/>
              </w:rPr>
              <w:t xml:space="preserve">198</w:t>
            </w:r>
            <w:r>
              <w:rPr>
                <w:rFonts w:hint="eastAsia" w:ascii="宋体" w:hAnsi="宋体"/>
                <w:color w:val="000000"/>
                <w:sz w:val="21"/>
                <w:szCs w:val="21"/>
              </w:rPr>
              <w:t xml:space="preserve">号独墅湖邻里中心一楼总服务台东北侧</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玲珑邻里中心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苏州工业园区玲珑街</w:t>
            </w:r>
            <w:r>
              <w:rPr>
                <w:rFonts w:hint="eastAsia" w:ascii="宋体" w:hAnsi="宋体"/>
                <w:color w:val="000000"/>
                <w:sz w:val="21"/>
                <w:szCs w:val="21"/>
              </w:rPr>
              <w:t xml:space="preserve">58</w:t>
            </w:r>
            <w:r>
              <w:rPr>
                <w:rFonts w:hint="eastAsia" w:ascii="宋体" w:hAnsi="宋体"/>
                <w:color w:val="000000"/>
                <w:sz w:val="21"/>
                <w:szCs w:val="21"/>
              </w:rPr>
              <w:t xml:space="preserve">号玲珑邻里中心</w:t>
            </w:r>
            <w:r>
              <w:rPr>
                <w:rFonts w:hint="eastAsia" w:ascii="宋体" w:hAnsi="宋体"/>
                <w:color w:val="000000"/>
                <w:sz w:val="21"/>
                <w:szCs w:val="21"/>
              </w:rPr>
              <w:t xml:space="preserve">2</w:t>
            </w:r>
            <w:r>
              <w:rPr>
                <w:rFonts w:hint="eastAsia" w:ascii="宋体" w:hAnsi="宋体"/>
                <w:color w:val="000000"/>
                <w:sz w:val="21"/>
                <w:szCs w:val="21"/>
              </w:rPr>
              <w:t xml:space="preserve">楼天桥入口处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sz w:val="21"/>
                <w:szCs w:val="21"/>
              </w:rPr>
            </w:pPr>
            <w:r>
              <w:rPr>
                <w:rFonts w:hint="eastAsia" w:ascii="宋体" w:hAnsi="宋体"/>
                <w:sz w:val="21"/>
                <w:szCs w:val="21"/>
              </w:rPr>
              <w:t xml:space="preserve">生物医药产业园</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sz w:val="21"/>
                <w:szCs w:val="21"/>
              </w:rPr>
            </w:pPr>
            <w:r>
              <w:rPr>
                <w:rFonts w:hint="eastAsia" w:ascii="宋体" w:hAnsi="宋体"/>
                <w:sz w:val="21"/>
                <w:szCs w:val="21"/>
              </w:rPr>
              <w:t xml:space="preserve">江苏省苏州市苏州工业园区星湖街</w:t>
            </w:r>
            <w:r>
              <w:rPr>
                <w:rFonts w:hint="eastAsia" w:ascii="宋体" w:hAnsi="宋体"/>
                <w:sz w:val="21"/>
                <w:szCs w:val="21"/>
              </w:rPr>
              <w:t xml:space="preserve">218</w:t>
            </w:r>
            <w:r>
              <w:rPr>
                <w:rFonts w:hint="eastAsia" w:ascii="宋体" w:hAnsi="宋体"/>
                <w:sz w:val="21"/>
                <w:szCs w:val="21"/>
              </w:rPr>
              <w:t xml:space="preserve">号</w:t>
            </w:r>
            <w:r>
              <w:rPr>
                <w:rFonts w:hint="eastAsia" w:ascii="宋体" w:hAnsi="宋体"/>
                <w:sz w:val="21"/>
                <w:szCs w:val="21"/>
              </w:rPr>
              <w:t xml:space="preserve">A1</w:t>
            </w:r>
            <w:r>
              <w:rPr>
                <w:rFonts w:hint="eastAsia" w:ascii="宋体" w:hAnsi="宋体"/>
                <w:sz w:val="21"/>
                <w:szCs w:val="21"/>
              </w:rPr>
              <w:t xml:space="preserve">南座</w:t>
            </w:r>
            <w:r>
              <w:rPr>
                <w:rFonts w:hint="eastAsia" w:ascii="宋体" w:hAnsi="宋体"/>
                <w:sz w:val="21"/>
                <w:szCs w:val="21"/>
              </w:rPr>
              <w:t xml:space="preserve">1</w:t>
            </w:r>
            <w:r>
              <w:rPr>
                <w:rFonts w:hint="eastAsia" w:ascii="宋体" w:hAnsi="宋体"/>
                <w:sz w:val="21"/>
                <w:szCs w:val="21"/>
              </w:rPr>
              <w:t xml:space="preserve">楼，东南角生物医药产业园党群服务中心对面喜士多超市门口大厅内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sz w:val="21"/>
                <w:szCs w:val="21"/>
              </w:rPr>
            </w:pPr>
            <w:r>
              <w:rPr>
                <w:rFonts w:hint="eastAsia" w:ascii="宋体" w:hAnsi="宋体"/>
                <w:sz w:val="21"/>
                <w:szCs w:val="21"/>
              </w:rPr>
              <w:t xml:space="preserve">120</w:t>
            </w:r>
            <w:r>
              <w:rPr>
                <w:rFonts w:hint="eastAsia" w:ascii="宋体" w:hAnsi="宋体"/>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科技城邻里中心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苏州工业园区展业路</w:t>
            </w:r>
            <w:r>
              <w:rPr>
                <w:rFonts w:hint="eastAsia" w:ascii="宋体" w:hAnsi="宋体"/>
                <w:color w:val="000000"/>
                <w:sz w:val="21"/>
                <w:szCs w:val="21"/>
              </w:rPr>
              <w:t xml:space="preserve">33</w:t>
            </w:r>
            <w:r>
              <w:rPr>
                <w:rFonts w:hint="eastAsia" w:ascii="宋体" w:hAnsi="宋体"/>
                <w:color w:val="000000"/>
                <w:sz w:val="21"/>
                <w:szCs w:val="21"/>
              </w:rPr>
              <w:t xml:space="preserve">号科技城邻里中心二楼扶梯东侧</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翰林邻里中心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苏州工业园区林泉街</w:t>
            </w:r>
            <w:r>
              <w:rPr>
                <w:rFonts w:hint="eastAsia" w:ascii="宋体" w:hAnsi="宋体"/>
                <w:color w:val="000000"/>
                <w:sz w:val="21"/>
                <w:szCs w:val="21"/>
              </w:rPr>
              <w:t xml:space="preserve">598</w:t>
            </w:r>
            <w:r>
              <w:rPr>
                <w:rFonts w:hint="eastAsia" w:ascii="宋体" w:hAnsi="宋体"/>
                <w:color w:val="000000"/>
                <w:sz w:val="21"/>
                <w:szCs w:val="21"/>
              </w:rPr>
              <w:t xml:space="preserve">号翰林邻里中心</w:t>
            </w:r>
            <w:r>
              <w:rPr>
                <w:rFonts w:hint="eastAsia" w:ascii="宋体" w:hAnsi="宋体"/>
                <w:color w:val="000000"/>
                <w:sz w:val="21"/>
                <w:szCs w:val="21"/>
              </w:rPr>
              <w:t xml:space="preserve">2</w:t>
            </w:r>
            <w:r>
              <w:rPr>
                <w:rFonts w:hint="eastAsia" w:ascii="宋体" w:hAnsi="宋体"/>
                <w:color w:val="000000"/>
                <w:sz w:val="21"/>
                <w:szCs w:val="21"/>
              </w:rPr>
              <w:t xml:space="preserve">期（邻里便民服务中心对面）</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胜浦云溪社区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江苏省苏州市苏州工业园区港田路</w:t>
            </w:r>
            <w:r>
              <w:rPr>
                <w:rFonts w:hint="eastAsia" w:ascii="宋体" w:hAnsi="宋体"/>
                <w:color w:val="000000"/>
                <w:sz w:val="21"/>
                <w:szCs w:val="21"/>
              </w:rPr>
              <w:t xml:space="preserve">558</w:t>
            </w:r>
            <w:r>
              <w:rPr>
                <w:rFonts w:hint="eastAsia" w:ascii="宋体" w:hAnsi="宋体"/>
                <w:color w:val="000000"/>
                <w:sz w:val="21"/>
                <w:szCs w:val="21"/>
              </w:rPr>
              <w:t xml:space="preserve">号胜浦街道云溪社区党群服务中心一楼大厅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胜浦兴浦社区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苏州工业园区胜浦街道新胜路</w:t>
            </w:r>
            <w:r>
              <w:rPr>
                <w:rFonts w:hint="eastAsia" w:ascii="宋体" w:hAnsi="宋体"/>
                <w:color w:val="000000"/>
                <w:sz w:val="21"/>
                <w:szCs w:val="21"/>
              </w:rPr>
              <w:t xml:space="preserve">21</w:t>
            </w:r>
            <w:r>
              <w:rPr>
                <w:rFonts w:hint="eastAsia" w:ascii="宋体" w:hAnsi="宋体"/>
                <w:color w:val="000000"/>
                <w:sz w:val="21"/>
                <w:szCs w:val="21"/>
              </w:rPr>
              <w:t xml:space="preserve">号置业大楼一楼大厅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胜浦星辰北社区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苏州工业园区北榭雨街雅戈尔太阳城缘邑</w:t>
            </w:r>
            <w:r>
              <w:rPr>
                <w:rFonts w:hint="eastAsia" w:ascii="宋体" w:hAnsi="宋体"/>
                <w:color w:val="000000"/>
                <w:sz w:val="21"/>
                <w:szCs w:val="21"/>
              </w:rPr>
              <w:t xml:space="preserve">151</w:t>
            </w:r>
            <w:r>
              <w:rPr>
                <w:rFonts w:hint="eastAsia" w:ascii="宋体" w:hAnsi="宋体"/>
                <w:color w:val="000000"/>
                <w:sz w:val="21"/>
                <w:szCs w:val="21"/>
              </w:rPr>
              <w:t xml:space="preserve">幢幸福驿站</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sz w:val="21"/>
                <w:szCs w:val="21"/>
              </w:rPr>
            </w:pPr>
            <w:r>
              <w:rPr>
                <w:rFonts w:hint="eastAsia" w:ascii="宋体" w:hAnsi="宋体"/>
                <w:sz w:val="21"/>
                <w:szCs w:val="21"/>
              </w:rPr>
              <w:t xml:space="preserve">胜浦汀兰社区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sz w:val="21"/>
                <w:szCs w:val="21"/>
              </w:rPr>
            </w:pPr>
            <w:r>
              <w:rPr>
                <w:rFonts w:hint="eastAsia" w:ascii="宋体" w:hAnsi="宋体"/>
                <w:sz w:val="21"/>
                <w:szCs w:val="21"/>
              </w:rPr>
              <w:t xml:space="preserve">苏州工业园区星龙街</w:t>
            </w:r>
            <w:r>
              <w:rPr>
                <w:rFonts w:hint="eastAsia" w:ascii="宋体" w:hAnsi="宋体"/>
                <w:sz w:val="21"/>
                <w:szCs w:val="21"/>
              </w:rPr>
              <w:t xml:space="preserve">515</w:t>
            </w:r>
            <w:r>
              <w:rPr>
                <w:rFonts w:hint="eastAsia" w:ascii="宋体" w:hAnsi="宋体"/>
                <w:sz w:val="21"/>
                <w:szCs w:val="21"/>
              </w:rPr>
              <w:t xml:space="preserve">号胜浦汀兰社区警务室侧边</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sz w:val="21"/>
                <w:szCs w:val="21"/>
              </w:rPr>
            </w:pPr>
            <w:r>
              <w:rPr>
                <w:rFonts w:hint="eastAsia" w:ascii="宋体" w:hAnsi="宋体"/>
                <w:sz w:val="21"/>
                <w:szCs w:val="21"/>
              </w:rPr>
              <w:t xml:space="preserve">240</w:t>
            </w:r>
            <w:r>
              <w:rPr>
                <w:rFonts w:hint="eastAsia" w:ascii="宋体" w:hAnsi="宋体"/>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胜浦浪花苑社区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苏州工业园区星龙街</w:t>
            </w:r>
            <w:r>
              <w:rPr>
                <w:rFonts w:hint="eastAsia" w:ascii="宋体" w:hAnsi="宋体"/>
                <w:color w:val="000000"/>
                <w:sz w:val="21"/>
                <w:szCs w:val="21"/>
              </w:rPr>
              <w:t xml:space="preserve">515</w:t>
            </w:r>
            <w:r>
              <w:rPr>
                <w:rFonts w:hint="eastAsia" w:ascii="宋体" w:hAnsi="宋体"/>
                <w:color w:val="000000"/>
                <w:sz w:val="21"/>
                <w:szCs w:val="21"/>
              </w:rPr>
              <w:t xml:space="preserve">号胜浦汀兰社区警务室侧边</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胜浦钟南社区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苏州工业园区北榭雨街</w:t>
            </w:r>
            <w:r>
              <w:rPr>
                <w:rFonts w:hint="eastAsia" w:ascii="宋体" w:hAnsi="宋体"/>
                <w:color w:val="000000"/>
                <w:sz w:val="21"/>
                <w:szCs w:val="21"/>
              </w:rPr>
              <w:t xml:space="preserve">88</w:t>
            </w:r>
            <w:r>
              <w:rPr>
                <w:rFonts w:hint="eastAsia" w:ascii="宋体" w:hAnsi="宋体"/>
                <w:color w:val="000000"/>
                <w:sz w:val="21"/>
                <w:szCs w:val="21"/>
              </w:rPr>
              <w:t xml:space="preserve">号亿城左岸香颂</w:t>
            </w:r>
            <w:r>
              <w:rPr>
                <w:rFonts w:hint="eastAsia" w:ascii="宋体" w:hAnsi="宋体"/>
                <w:color w:val="000000"/>
                <w:sz w:val="21"/>
                <w:szCs w:val="21"/>
              </w:rPr>
              <w:t xml:space="preserve">1</w:t>
            </w:r>
            <w:r>
              <w:rPr>
                <w:rFonts w:hint="eastAsia" w:ascii="宋体" w:hAnsi="宋体"/>
                <w:color w:val="000000"/>
                <w:sz w:val="21"/>
                <w:szCs w:val="21"/>
              </w:rPr>
              <w:t xml:space="preserve">幢钟南社区活动室</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胜浦锦溪北社区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苏州工业园区南榭雨街</w:t>
            </w:r>
            <w:r>
              <w:rPr>
                <w:rFonts w:hint="eastAsia" w:ascii="宋体" w:hAnsi="宋体"/>
                <w:color w:val="000000"/>
                <w:sz w:val="21"/>
                <w:szCs w:val="21"/>
              </w:rPr>
              <w:t xml:space="preserve">55</w:t>
            </w:r>
            <w:r>
              <w:rPr>
                <w:rFonts w:hint="eastAsia" w:ascii="宋体" w:hAnsi="宋体"/>
                <w:color w:val="000000"/>
                <w:sz w:val="21"/>
                <w:szCs w:val="21"/>
              </w:rPr>
              <w:t xml:space="preserve">号星斓荟商业广场负一楼扶梯旁</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胜浦锦溪南社区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苏州工业园区园区榭雨街凤凰新天地商业街南（兰州牛肉面旁）</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斜塘淞泽社区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苏州工业园区普惠路淞泽家园三区社区服务中心门口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w:t>
            </w:r>
            <w:r>
              <w:rPr>
                <w:rFonts w:hint="eastAsia" w:ascii="宋体" w:hAnsi="宋体"/>
                <w:color w:val="000000"/>
                <w:sz w:val="21"/>
                <w:szCs w:val="21"/>
              </w:rPr>
              <w:t xml:space="preserve">2.5</w:t>
            </w:r>
            <w:r>
              <w:rPr>
                <w:rFonts w:hint="eastAsia" w:ascii="宋体" w:hAnsi="宋体"/>
                <w:color w:val="000000"/>
                <w:sz w:val="21"/>
                <w:szCs w:val="21"/>
              </w:rPr>
              <w:t xml:space="preserve">产业园</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苏州工业园区东长路</w:t>
            </w:r>
            <w:r>
              <w:rPr>
                <w:rFonts w:hint="eastAsia" w:ascii="宋体" w:hAnsi="宋体"/>
                <w:color w:val="000000"/>
                <w:sz w:val="21"/>
                <w:szCs w:val="21"/>
              </w:rPr>
              <w:t xml:space="preserve">88</w:t>
            </w:r>
            <w:r>
              <w:rPr>
                <w:rFonts w:hint="eastAsia" w:ascii="宋体" w:hAnsi="宋体"/>
                <w:color w:val="000000"/>
                <w:sz w:val="21"/>
                <w:szCs w:val="21"/>
              </w:rPr>
              <w:t xml:space="preserve">号苏州</w:t>
            </w:r>
            <w:r>
              <w:rPr>
                <w:rFonts w:hint="eastAsia" w:ascii="宋体" w:hAnsi="宋体"/>
                <w:color w:val="000000"/>
                <w:sz w:val="21"/>
                <w:szCs w:val="21"/>
              </w:rPr>
              <w:t xml:space="preserve">2.5</w:t>
            </w:r>
            <w:r>
              <w:rPr>
                <w:rFonts w:hint="eastAsia" w:ascii="宋体" w:hAnsi="宋体"/>
                <w:color w:val="000000"/>
                <w:sz w:val="21"/>
                <w:szCs w:val="21"/>
              </w:rPr>
              <w:t xml:space="preserve">产业园</w:t>
            </w:r>
            <w:r>
              <w:rPr>
                <w:rFonts w:hint="eastAsia" w:ascii="宋体" w:hAnsi="宋体"/>
                <w:color w:val="000000"/>
                <w:sz w:val="21"/>
                <w:szCs w:val="21"/>
              </w:rPr>
              <w:t xml:space="preserve">G1</w:t>
            </w:r>
            <w:r>
              <w:rPr>
                <w:rFonts w:hint="eastAsia" w:ascii="宋体" w:hAnsi="宋体"/>
                <w:color w:val="000000"/>
                <w:sz w:val="21"/>
                <w:szCs w:val="21"/>
              </w:rPr>
              <w:t xml:space="preserve">栋侧门走廊</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苏州中心党群服务中心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苏州工业园区苏州中心星悦汇</w:t>
            </w:r>
            <w:r>
              <w:rPr>
                <w:rFonts w:hint="eastAsia" w:ascii="宋体" w:hAnsi="宋体"/>
                <w:color w:val="000000"/>
                <w:sz w:val="21"/>
                <w:szCs w:val="21"/>
              </w:rPr>
              <w:t xml:space="preserve">B</w:t>
            </w:r>
            <w:r>
              <w:rPr>
                <w:rFonts w:hint="eastAsia" w:ascii="宋体" w:hAnsi="宋体"/>
                <w:color w:val="000000"/>
                <w:sz w:val="21"/>
                <w:szCs w:val="21"/>
              </w:rPr>
              <w:t xml:space="preserve">座</w:t>
            </w:r>
            <w:r>
              <w:rPr>
                <w:rFonts w:hint="eastAsia" w:ascii="宋体" w:hAnsi="宋体"/>
                <w:color w:val="000000"/>
                <w:sz w:val="21"/>
                <w:szCs w:val="21"/>
              </w:rPr>
              <w:t xml:space="preserve">4</w:t>
            </w:r>
            <w:r>
              <w:rPr>
                <w:rFonts w:hint="eastAsia" w:ascii="宋体" w:hAnsi="宋体"/>
                <w:color w:val="000000"/>
                <w:sz w:val="21"/>
                <w:szCs w:val="21"/>
              </w:rPr>
              <w:t xml:space="preserve">楼党群服务中心</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苏州实验室</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苏州工业园区若水路</w:t>
            </w:r>
            <w:r>
              <w:rPr>
                <w:rFonts w:hint="eastAsia" w:ascii="宋体" w:hAnsi="宋体"/>
                <w:color w:val="000000"/>
                <w:sz w:val="21"/>
                <w:szCs w:val="21"/>
              </w:rPr>
              <w:t xml:space="preserve">388</w:t>
            </w:r>
            <w:r>
              <w:rPr>
                <w:rFonts w:hint="eastAsia" w:ascii="宋体" w:hAnsi="宋体"/>
                <w:color w:val="000000"/>
                <w:sz w:val="21"/>
                <w:szCs w:val="21"/>
              </w:rPr>
              <w:t xml:space="preserve">号</w:t>
            </w:r>
            <w:r>
              <w:rPr>
                <w:rFonts w:hint="eastAsia" w:ascii="宋体" w:hAnsi="宋体"/>
                <w:color w:val="000000"/>
                <w:sz w:val="21"/>
                <w:szCs w:val="21"/>
              </w:rPr>
              <w:t xml:space="preserve">H</w:t>
            </w:r>
            <w:r>
              <w:rPr>
                <w:rFonts w:hint="eastAsia" w:ascii="宋体" w:hAnsi="宋体"/>
                <w:color w:val="000000"/>
                <w:sz w:val="21"/>
                <w:szCs w:val="21"/>
              </w:rPr>
              <w:t xml:space="preserve">栋</w:t>
            </w:r>
            <w:r>
              <w:rPr>
                <w:rFonts w:hint="eastAsia" w:ascii="宋体" w:hAnsi="宋体"/>
                <w:color w:val="000000"/>
                <w:sz w:val="21"/>
                <w:szCs w:val="21"/>
              </w:rPr>
              <w:t xml:space="preserve">1</w:t>
            </w:r>
            <w:r>
              <w:rPr>
                <w:rFonts w:hint="eastAsia" w:ascii="宋体" w:hAnsi="宋体"/>
                <w:color w:val="000000"/>
                <w:sz w:val="21"/>
                <w:szCs w:val="21"/>
              </w:rPr>
              <w:t xml:space="preserve">楼厅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苏州文化艺术中心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苏州工业园区观枫街</w:t>
            </w:r>
            <w:r>
              <w:rPr>
                <w:rFonts w:hint="eastAsia" w:ascii="宋体" w:hAnsi="宋体"/>
                <w:color w:val="000000"/>
                <w:sz w:val="21"/>
                <w:szCs w:val="21"/>
              </w:rPr>
              <w:t xml:space="preserve">1</w:t>
            </w:r>
            <w:r>
              <w:rPr>
                <w:rFonts w:hint="eastAsia" w:ascii="宋体" w:hAnsi="宋体"/>
                <w:color w:val="000000"/>
                <w:sz w:val="21"/>
                <w:szCs w:val="21"/>
              </w:rPr>
              <w:t xml:space="preserve">号苏州文化艺术中心一层大厅文化馆南门口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苏州百年职业学院（仅限百年师生使用）</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苏州工业园区林泉街</w:t>
            </w:r>
            <w:r>
              <w:rPr>
                <w:rFonts w:hint="eastAsia" w:ascii="宋体" w:hAnsi="宋体"/>
                <w:color w:val="000000"/>
                <w:sz w:val="21"/>
                <w:szCs w:val="21"/>
              </w:rPr>
              <w:t xml:space="preserve">567</w:t>
            </w:r>
            <w:r>
              <w:rPr>
                <w:rFonts w:hint="eastAsia" w:ascii="宋体" w:hAnsi="宋体"/>
                <w:color w:val="000000"/>
                <w:sz w:val="21"/>
                <w:szCs w:val="21"/>
              </w:rPr>
              <w:t xml:space="preserve">号苏州百年职业学院</w:t>
            </w:r>
            <w:r>
              <w:rPr>
                <w:rFonts w:hint="eastAsia" w:ascii="宋体" w:hAnsi="宋体"/>
                <w:color w:val="000000"/>
                <w:sz w:val="21"/>
                <w:szCs w:val="21"/>
              </w:rPr>
              <w:t xml:space="preserve">G</w:t>
            </w:r>
            <w:r>
              <w:rPr>
                <w:rFonts w:hint="eastAsia" w:ascii="宋体" w:hAnsi="宋体"/>
                <w:color w:val="000000"/>
                <w:sz w:val="21"/>
                <w:szCs w:val="21"/>
              </w:rPr>
              <w:t xml:space="preserve">幢</w:t>
            </w:r>
            <w:r>
              <w:rPr>
                <w:rFonts w:hint="eastAsia" w:ascii="宋体" w:hAnsi="宋体"/>
                <w:color w:val="000000"/>
                <w:sz w:val="21"/>
                <w:szCs w:val="21"/>
              </w:rPr>
              <w:t xml:space="preserve">1</w:t>
            </w:r>
            <w:r>
              <w:rPr>
                <w:rFonts w:hint="eastAsia" w:ascii="宋体" w:hAnsi="宋体"/>
                <w:color w:val="000000"/>
                <w:sz w:val="21"/>
                <w:szCs w:val="21"/>
              </w:rPr>
              <w:t xml:space="preserve">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苏州纳米城</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苏州工业园区金鸡湖大道</w:t>
            </w:r>
            <w:r>
              <w:rPr>
                <w:rFonts w:hint="eastAsia" w:ascii="宋体" w:hAnsi="宋体"/>
                <w:color w:val="000000"/>
                <w:sz w:val="21"/>
                <w:szCs w:val="21"/>
              </w:rPr>
              <w:t xml:space="preserve">99</w:t>
            </w:r>
            <w:r>
              <w:rPr>
                <w:rFonts w:hint="eastAsia" w:ascii="宋体" w:hAnsi="宋体"/>
                <w:color w:val="000000"/>
                <w:sz w:val="21"/>
                <w:szCs w:val="21"/>
              </w:rPr>
              <w:t xml:space="preserve">号苏州纳米城</w:t>
            </w:r>
            <w:r>
              <w:rPr>
                <w:rFonts w:hint="eastAsia" w:ascii="宋体" w:hAnsi="宋体"/>
                <w:color w:val="000000"/>
                <w:sz w:val="21"/>
                <w:szCs w:val="21"/>
              </w:rPr>
              <w:t xml:space="preserve">18</w:t>
            </w:r>
            <w:r>
              <w:rPr>
                <w:rFonts w:hint="eastAsia" w:ascii="宋体" w:hAnsi="宋体"/>
                <w:color w:val="000000"/>
                <w:sz w:val="21"/>
                <w:szCs w:val="21"/>
              </w:rPr>
              <w:t xml:space="preserve">号楼一楼大厅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衡艺广场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苏州工业园区八达街</w:t>
            </w:r>
            <w:r>
              <w:rPr>
                <w:rFonts w:hint="eastAsia" w:ascii="宋体" w:hAnsi="宋体"/>
                <w:color w:val="000000"/>
                <w:sz w:val="21"/>
                <w:szCs w:val="21"/>
              </w:rPr>
              <w:t xml:space="preserve">111</w:t>
            </w:r>
            <w:r>
              <w:rPr>
                <w:rFonts w:hint="eastAsia" w:ascii="宋体" w:hAnsi="宋体"/>
                <w:color w:val="000000"/>
                <w:sz w:val="21"/>
                <w:szCs w:val="21"/>
              </w:rPr>
              <w:t xml:space="preserve">号衡艺广场一楼大厅</w:t>
            </w:r>
            <w:r>
              <w:rPr>
                <w:rFonts w:hint="eastAsia" w:ascii="宋体" w:hAnsi="宋体"/>
                <w:color w:val="000000"/>
                <w:sz w:val="21"/>
                <w:szCs w:val="21"/>
              </w:rPr>
              <w:t xml:space="preserve">B</w:t>
            </w:r>
            <w:r>
              <w:rPr>
                <w:rFonts w:hint="eastAsia" w:ascii="宋体" w:hAnsi="宋体"/>
                <w:color w:val="000000"/>
                <w:sz w:val="21"/>
                <w:szCs w:val="21"/>
              </w:rPr>
              <w:t xml:space="preserve">号门入口处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西交利物浦大学</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苏州工业园区独墅湖高教区仁爱路</w:t>
            </w:r>
            <w:r>
              <w:rPr>
                <w:rFonts w:hint="eastAsia" w:ascii="宋体" w:hAnsi="宋体"/>
                <w:color w:val="000000"/>
                <w:sz w:val="21"/>
                <w:szCs w:val="21"/>
              </w:rPr>
              <w:t xml:space="preserve">111</w:t>
            </w:r>
            <w:r>
              <w:rPr>
                <w:rFonts w:hint="eastAsia" w:ascii="宋体" w:hAnsi="宋体"/>
                <w:color w:val="000000"/>
                <w:sz w:val="21"/>
                <w:szCs w:val="21"/>
              </w:rPr>
              <w:t xml:space="preserve">号西交利物浦大学中心楼东门门口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贵都邻里中心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苏州工业园区中新路</w:t>
            </w:r>
            <w:r>
              <w:rPr>
                <w:rFonts w:hint="eastAsia" w:ascii="宋体" w:hAnsi="宋体"/>
                <w:color w:val="000000"/>
                <w:sz w:val="21"/>
                <w:szCs w:val="21"/>
              </w:rPr>
              <w:t xml:space="preserve">8</w:t>
            </w:r>
            <w:r>
              <w:rPr>
                <w:rFonts w:hint="eastAsia" w:ascii="宋体" w:hAnsi="宋体"/>
                <w:color w:val="000000"/>
                <w:sz w:val="21"/>
                <w:szCs w:val="21"/>
              </w:rPr>
              <w:t xml:space="preserve">号贵都邻里中心华润万家超市旁边</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邻瑞广场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苏州工业园区西华林街</w:t>
            </w:r>
            <w:r>
              <w:rPr>
                <w:rFonts w:hint="eastAsia" w:ascii="宋体" w:hAnsi="宋体"/>
                <w:color w:val="000000"/>
                <w:sz w:val="21"/>
                <w:szCs w:val="21"/>
              </w:rPr>
              <w:t xml:space="preserve">88</w:t>
            </w:r>
            <w:r>
              <w:rPr>
                <w:rFonts w:hint="eastAsia" w:ascii="宋体" w:hAnsi="宋体"/>
                <w:color w:val="000000"/>
                <w:sz w:val="21"/>
                <w:szCs w:val="21"/>
              </w:rPr>
              <w:t xml:space="preserve">号邻瑞广场负一楼（车库通往山姆超市入口处）</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金鸡湖四季新社区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苏州工业园区星汉街</w:t>
            </w:r>
            <w:r>
              <w:rPr>
                <w:rFonts w:hint="eastAsia" w:ascii="宋体" w:hAnsi="宋体"/>
                <w:color w:val="000000"/>
                <w:sz w:val="21"/>
                <w:szCs w:val="21"/>
              </w:rPr>
              <w:t xml:space="preserve">28</w:t>
            </w:r>
            <w:r>
              <w:rPr>
                <w:rFonts w:hint="eastAsia" w:ascii="宋体" w:hAnsi="宋体"/>
                <w:color w:val="000000"/>
                <w:sz w:val="21"/>
                <w:szCs w:val="21"/>
              </w:rPr>
              <w:t xml:space="preserve">号馨都广场公益楼过道</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金鸡湖新未来社区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苏州工业园区西沈浒路</w:t>
            </w:r>
            <w:r>
              <w:rPr>
                <w:rFonts w:hint="eastAsia" w:ascii="宋体" w:hAnsi="宋体"/>
                <w:color w:val="000000"/>
                <w:sz w:val="21"/>
                <w:szCs w:val="21"/>
              </w:rPr>
              <w:t xml:space="preserve">535</w:t>
            </w:r>
            <w:r>
              <w:rPr>
                <w:rFonts w:hint="eastAsia" w:ascii="宋体" w:hAnsi="宋体"/>
                <w:color w:val="000000"/>
                <w:sz w:val="21"/>
                <w:szCs w:val="21"/>
              </w:rPr>
              <w:t xml:space="preserve">号雅戈尔国际中心一楼大厅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金鸡湖新馨社区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苏州工业园区苏州大道西</w:t>
            </w:r>
            <w:r>
              <w:rPr>
                <w:rFonts w:hint="eastAsia" w:ascii="宋体" w:hAnsi="宋体"/>
                <w:color w:val="000000"/>
                <w:sz w:val="21"/>
                <w:szCs w:val="21"/>
              </w:rPr>
              <w:t xml:space="preserve">261</w:t>
            </w:r>
            <w:r>
              <w:rPr>
                <w:rFonts w:hint="eastAsia" w:ascii="宋体" w:hAnsi="宋体"/>
                <w:color w:val="000000"/>
                <w:sz w:val="21"/>
                <w:szCs w:val="21"/>
              </w:rPr>
              <w:t xml:space="preserve">号</w:t>
            </w:r>
            <w:r>
              <w:rPr>
                <w:rFonts w:hint="eastAsia" w:ascii="宋体" w:hAnsi="宋体"/>
                <w:color w:val="000000"/>
                <w:sz w:val="21"/>
                <w:szCs w:val="21"/>
              </w:rPr>
              <w:t xml:space="preserve"> </w:t>
            </w:r>
            <w:r>
              <w:rPr>
                <w:rFonts w:hint="eastAsia" w:ascii="宋体" w:hAnsi="宋体"/>
                <w:color w:val="000000"/>
                <w:sz w:val="21"/>
                <w:szCs w:val="21"/>
              </w:rPr>
              <w:t xml:space="preserve">新馨花园社区居委会连廊内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金鸡湖方悦社区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苏州工业园区方洲路</w:t>
            </w:r>
            <w:r>
              <w:rPr>
                <w:rFonts w:hint="eastAsia" w:ascii="宋体" w:hAnsi="宋体"/>
                <w:color w:val="000000"/>
                <w:sz w:val="21"/>
                <w:szCs w:val="21"/>
              </w:rPr>
              <w:t xml:space="preserve">495</w:t>
            </w:r>
            <w:r>
              <w:rPr>
                <w:rFonts w:hint="eastAsia" w:ascii="宋体" w:hAnsi="宋体"/>
                <w:color w:val="000000"/>
                <w:sz w:val="21"/>
                <w:szCs w:val="21"/>
              </w:rPr>
              <w:t xml:space="preserve">号海悦花园一区</w:t>
            </w:r>
            <w:r>
              <w:rPr>
                <w:rFonts w:hint="eastAsia" w:ascii="宋体" w:hAnsi="宋体"/>
                <w:color w:val="000000"/>
                <w:sz w:val="21"/>
                <w:szCs w:val="21"/>
              </w:rPr>
              <w:t xml:space="preserve">37</w:t>
            </w:r>
            <w:r>
              <w:rPr>
                <w:rFonts w:hint="eastAsia" w:ascii="宋体" w:hAnsi="宋体"/>
                <w:color w:val="000000"/>
                <w:sz w:val="21"/>
                <w:szCs w:val="21"/>
              </w:rPr>
              <w:t xml:space="preserve">幢方悦社区图书馆内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金鸡湖时代上城南社区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苏州工业园区东沙湖路</w:t>
            </w:r>
            <w:r>
              <w:rPr>
                <w:rFonts w:hint="eastAsia" w:ascii="宋体" w:hAnsi="宋体"/>
                <w:color w:val="000000"/>
                <w:sz w:val="21"/>
                <w:szCs w:val="21"/>
              </w:rPr>
              <w:t xml:space="preserve">135</w:t>
            </w:r>
            <w:r>
              <w:rPr>
                <w:rFonts w:hint="eastAsia" w:ascii="宋体" w:hAnsi="宋体"/>
                <w:color w:val="000000"/>
                <w:sz w:val="21"/>
                <w:szCs w:val="21"/>
              </w:rPr>
              <w:t xml:space="preserve">号九龙仓时代上城风华里广场亚爵健身会所东边走廊到底</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金鸡湖欧典社区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苏州工业园区方洲路</w:t>
            </w:r>
            <w:r>
              <w:rPr>
                <w:rFonts w:hint="eastAsia" w:ascii="宋体" w:hAnsi="宋体"/>
                <w:color w:val="000000"/>
                <w:sz w:val="21"/>
                <w:szCs w:val="21"/>
              </w:rPr>
              <w:t xml:space="preserve">677</w:t>
            </w:r>
            <w:r>
              <w:rPr>
                <w:rFonts w:hint="eastAsia" w:ascii="宋体" w:hAnsi="宋体"/>
                <w:color w:val="000000"/>
                <w:sz w:val="21"/>
                <w:szCs w:val="21"/>
              </w:rPr>
              <w:t xml:space="preserve">号新街口</w:t>
            </w:r>
            <w:r>
              <w:rPr>
                <w:rFonts w:hint="eastAsia" w:ascii="宋体" w:hAnsi="宋体"/>
                <w:color w:val="000000"/>
                <w:sz w:val="21"/>
                <w:szCs w:val="21"/>
              </w:rPr>
              <w:t xml:space="preserve">3</w:t>
            </w:r>
            <w:r>
              <w:rPr>
                <w:rFonts w:hint="eastAsia" w:ascii="宋体" w:hAnsi="宋体"/>
                <w:color w:val="000000"/>
                <w:sz w:val="21"/>
                <w:szCs w:val="21"/>
              </w:rPr>
              <w:t xml:space="preserve">幢购物中心西入口处（近苏州银行）</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金鸡湖沁苑社区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苏州工业园区星港街</w:t>
            </w:r>
            <w:r>
              <w:rPr>
                <w:rFonts w:hint="eastAsia" w:ascii="宋体" w:hAnsi="宋体"/>
                <w:color w:val="000000"/>
                <w:sz w:val="21"/>
                <w:szCs w:val="21"/>
              </w:rPr>
              <w:t xml:space="preserve">268</w:t>
            </w:r>
            <w:r>
              <w:rPr>
                <w:rFonts w:hint="eastAsia" w:ascii="宋体" w:hAnsi="宋体"/>
                <w:color w:val="000000"/>
                <w:sz w:val="21"/>
                <w:szCs w:val="21"/>
              </w:rPr>
              <w:t xml:space="preserve">号中天湖畔广场负</w:t>
            </w:r>
            <w:r>
              <w:rPr>
                <w:rFonts w:hint="eastAsia" w:ascii="宋体" w:hAnsi="宋体"/>
                <w:color w:val="000000"/>
                <w:sz w:val="21"/>
                <w:szCs w:val="21"/>
              </w:rPr>
              <w:t xml:space="preserve">1</w:t>
            </w:r>
            <w:r>
              <w:rPr>
                <w:rFonts w:hint="eastAsia" w:ascii="宋体" w:hAnsi="宋体"/>
                <w:color w:val="000000"/>
                <w:sz w:val="21"/>
                <w:szCs w:val="21"/>
              </w:rPr>
              <w:t xml:space="preserve">楼中庭西侧楼梯旁</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78</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金鸡湖海悦社区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苏州工业园区琉璃街</w:t>
            </w:r>
            <w:r>
              <w:rPr>
                <w:rFonts w:hint="eastAsia" w:ascii="宋体" w:hAnsi="宋体"/>
                <w:color w:val="000000"/>
                <w:sz w:val="21"/>
                <w:szCs w:val="21"/>
              </w:rPr>
              <w:t xml:space="preserve">195</w:t>
            </w:r>
            <w:r>
              <w:rPr>
                <w:rFonts w:hint="eastAsia" w:ascii="宋体" w:hAnsi="宋体"/>
                <w:color w:val="000000"/>
                <w:sz w:val="21"/>
                <w:szCs w:val="21"/>
              </w:rPr>
              <w:t xml:space="preserve">号海悦七区商业街二楼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金鸡湖湖左岸社区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苏州工业园区星汉街</w:t>
            </w:r>
            <w:r>
              <w:rPr>
                <w:rFonts w:hint="eastAsia" w:ascii="宋体" w:hAnsi="宋体"/>
                <w:color w:val="000000"/>
                <w:sz w:val="21"/>
                <w:szCs w:val="21"/>
              </w:rPr>
              <w:t xml:space="preserve">108</w:t>
            </w:r>
            <w:r>
              <w:rPr>
                <w:rFonts w:hint="eastAsia" w:ascii="宋体" w:hAnsi="宋体"/>
                <w:color w:val="000000"/>
                <w:sz w:val="21"/>
                <w:szCs w:val="21"/>
              </w:rPr>
              <w:t xml:space="preserve">号星光会所</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金鸡湖澳韵社区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苏州工业园区琼姬路</w:t>
            </w:r>
            <w:r>
              <w:rPr>
                <w:rFonts w:hint="eastAsia" w:ascii="宋体" w:hAnsi="宋体"/>
                <w:color w:val="000000"/>
                <w:sz w:val="21"/>
                <w:szCs w:val="21"/>
              </w:rPr>
              <w:t xml:space="preserve">66</w:t>
            </w:r>
            <w:r>
              <w:rPr>
                <w:rFonts w:hint="eastAsia" w:ascii="宋体" w:hAnsi="宋体"/>
                <w:color w:val="000000"/>
                <w:sz w:val="21"/>
                <w:szCs w:val="21"/>
              </w:rPr>
              <w:t xml:space="preserve">号澳韵花园</w:t>
            </w:r>
            <w:r>
              <w:rPr>
                <w:rFonts w:hint="eastAsia" w:ascii="宋体" w:hAnsi="宋体"/>
                <w:color w:val="000000"/>
                <w:sz w:val="21"/>
                <w:szCs w:val="21"/>
              </w:rPr>
              <w:t xml:space="preserve">31</w:t>
            </w:r>
            <w:r>
              <w:rPr>
                <w:rFonts w:hint="eastAsia" w:ascii="宋体" w:hAnsi="宋体"/>
                <w:color w:val="000000"/>
                <w:sz w:val="21"/>
                <w:szCs w:val="21"/>
              </w:rPr>
              <w:t xml:space="preserve">幢澳韵商业街中间过道</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金鸡湖白塘社区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苏州工业园区白塘路</w:t>
            </w:r>
            <w:r>
              <w:rPr>
                <w:rFonts w:hint="eastAsia" w:ascii="宋体" w:hAnsi="宋体"/>
                <w:color w:val="000000"/>
                <w:sz w:val="21"/>
                <w:szCs w:val="21"/>
              </w:rPr>
              <w:t xml:space="preserve">33</w:t>
            </w:r>
            <w:r>
              <w:rPr>
                <w:rFonts w:hint="eastAsia" w:ascii="宋体" w:hAnsi="宋体"/>
                <w:color w:val="000000"/>
                <w:sz w:val="21"/>
                <w:szCs w:val="21"/>
              </w:rPr>
              <w:t xml:space="preserve">号星缇坊商业街</w:t>
            </w:r>
            <w:r>
              <w:rPr>
                <w:rFonts w:hint="eastAsia" w:ascii="宋体" w:hAnsi="宋体"/>
                <w:color w:val="000000"/>
                <w:sz w:val="21"/>
                <w:szCs w:val="21"/>
              </w:rPr>
              <w:t xml:space="preserve">43</w:t>
            </w:r>
            <w:r>
              <w:rPr>
                <w:rFonts w:hint="eastAsia" w:ascii="宋体" w:hAnsi="宋体"/>
                <w:color w:val="000000"/>
                <w:sz w:val="21"/>
                <w:szCs w:val="21"/>
              </w:rPr>
              <w:t xml:space="preserve">幢</w:t>
            </w:r>
            <w:r>
              <w:rPr>
                <w:rFonts w:hint="eastAsia" w:ascii="宋体" w:hAnsi="宋体"/>
                <w:color w:val="000000"/>
                <w:sz w:val="21"/>
                <w:szCs w:val="21"/>
              </w:rPr>
              <w:t xml:space="preserve">1</w:t>
            </w:r>
            <w:r>
              <w:rPr>
                <w:rFonts w:hint="eastAsia" w:ascii="宋体" w:hAnsi="宋体"/>
                <w:color w:val="000000"/>
                <w:sz w:val="21"/>
                <w:szCs w:val="21"/>
              </w:rPr>
              <w:t xml:space="preserve">楼警务室对面</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82</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金鸡湖荣域社区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苏州工业园区星湖街</w:t>
            </w:r>
            <w:r>
              <w:rPr>
                <w:rFonts w:hint="eastAsia" w:ascii="宋体" w:hAnsi="宋体"/>
                <w:color w:val="000000"/>
                <w:sz w:val="21"/>
                <w:szCs w:val="21"/>
              </w:rPr>
              <w:t xml:space="preserve">833</w:t>
            </w:r>
            <w:r>
              <w:rPr>
                <w:rFonts w:hint="eastAsia" w:ascii="宋体" w:hAnsi="宋体"/>
                <w:color w:val="000000"/>
                <w:sz w:val="21"/>
                <w:szCs w:val="21"/>
              </w:rPr>
              <w:t xml:space="preserve">号荣域花园幸福驿站</w:t>
            </w:r>
            <w:r>
              <w:rPr>
                <w:rFonts w:hint="eastAsia" w:ascii="宋体" w:hAnsi="宋体"/>
                <w:color w:val="000000"/>
                <w:sz w:val="21"/>
                <w:szCs w:val="21"/>
              </w:rPr>
              <w:t xml:space="preserve">1</w:t>
            </w:r>
            <w:r>
              <w:rPr>
                <w:rFonts w:hint="eastAsia" w:ascii="宋体" w:hAnsi="宋体"/>
                <w:color w:val="000000"/>
                <w:sz w:val="21"/>
                <w:szCs w:val="21"/>
              </w:rPr>
              <w:t xml:space="preserve">楼大厅</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83</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金鸡湖都市社区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苏州工业园区星都街</w:t>
            </w:r>
            <w:r>
              <w:rPr>
                <w:rFonts w:hint="eastAsia" w:ascii="宋体" w:hAnsi="宋体"/>
                <w:color w:val="000000"/>
                <w:sz w:val="21"/>
                <w:szCs w:val="21"/>
              </w:rPr>
              <w:t xml:space="preserve">198</w:t>
            </w:r>
            <w:r>
              <w:rPr>
                <w:rFonts w:hint="eastAsia" w:ascii="宋体" w:hAnsi="宋体"/>
                <w:color w:val="000000"/>
                <w:sz w:val="21"/>
                <w:szCs w:val="21"/>
              </w:rPr>
              <w:t xml:space="preserve">都市花园西区</w:t>
            </w:r>
            <w:r>
              <w:rPr>
                <w:rFonts w:hint="eastAsia" w:ascii="宋体" w:hAnsi="宋体"/>
                <w:color w:val="000000"/>
                <w:sz w:val="21"/>
                <w:szCs w:val="21"/>
              </w:rPr>
              <w:t xml:space="preserve">80</w:t>
            </w:r>
            <w:r>
              <w:rPr>
                <w:rFonts w:hint="eastAsia" w:ascii="宋体" w:hAnsi="宋体"/>
                <w:color w:val="000000"/>
                <w:sz w:val="21"/>
                <w:szCs w:val="21"/>
              </w:rPr>
              <w:t xml:space="preserve">幢</w:t>
            </w:r>
            <w:r>
              <w:rPr>
                <w:rFonts w:hint="eastAsia" w:ascii="宋体" w:hAnsi="宋体"/>
                <w:color w:val="000000"/>
                <w:sz w:val="21"/>
                <w:szCs w:val="21"/>
              </w:rPr>
              <w:t xml:space="preserve">1</w:t>
            </w:r>
            <w:r>
              <w:rPr>
                <w:rFonts w:hint="eastAsia" w:ascii="宋体" w:hAnsi="宋体"/>
                <w:color w:val="000000"/>
                <w:sz w:val="21"/>
                <w:szCs w:val="21"/>
              </w:rPr>
              <w:t xml:space="preserve">楼活动室</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84</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阳澄湖邻里中心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苏州工业园区青澄路</w:t>
            </w:r>
            <w:r>
              <w:rPr>
                <w:rFonts w:hint="eastAsia" w:ascii="宋体" w:hAnsi="宋体"/>
                <w:color w:val="000000"/>
                <w:sz w:val="21"/>
                <w:szCs w:val="21"/>
              </w:rPr>
              <w:t xml:space="preserve">7</w:t>
            </w:r>
            <w:r>
              <w:rPr>
                <w:rFonts w:hint="eastAsia" w:ascii="宋体" w:hAnsi="宋体"/>
                <w:color w:val="000000"/>
                <w:sz w:val="21"/>
                <w:szCs w:val="21"/>
              </w:rPr>
              <w:t xml:space="preserve">号阳澄湖邻里中心二楼</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85</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青少年活动中心</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苏州工业园区南施街</w:t>
            </w:r>
            <w:r>
              <w:rPr>
                <w:rFonts w:hint="eastAsia" w:ascii="宋体" w:hAnsi="宋体"/>
                <w:color w:val="000000"/>
                <w:sz w:val="21"/>
                <w:szCs w:val="21"/>
              </w:rPr>
              <w:t xml:space="preserve">288</w:t>
            </w:r>
            <w:r>
              <w:rPr>
                <w:rFonts w:hint="eastAsia" w:ascii="宋体" w:hAnsi="宋体"/>
                <w:color w:val="000000"/>
                <w:sz w:val="21"/>
                <w:szCs w:val="21"/>
              </w:rPr>
              <w:t xml:space="preserve">号青少年活动中心一楼门口西侧</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86</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龙湖苏州星湖天街</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苏州工业园区亭谊街</w:t>
            </w:r>
            <w:r>
              <w:rPr>
                <w:rFonts w:hint="eastAsia" w:ascii="宋体" w:hAnsi="宋体"/>
                <w:color w:val="000000"/>
                <w:sz w:val="21"/>
                <w:szCs w:val="21"/>
              </w:rPr>
              <w:t xml:space="preserve">38</w:t>
            </w:r>
            <w:r>
              <w:rPr>
                <w:rFonts w:hint="eastAsia" w:ascii="宋体" w:hAnsi="宋体"/>
                <w:color w:val="000000"/>
                <w:sz w:val="21"/>
                <w:szCs w:val="21"/>
              </w:rPr>
              <w:t xml:space="preserve">号星湖天街</w:t>
            </w:r>
            <w:r>
              <w:rPr>
                <w:rFonts w:hint="eastAsia" w:ascii="宋体" w:hAnsi="宋体"/>
                <w:color w:val="000000"/>
                <w:sz w:val="21"/>
                <w:szCs w:val="21"/>
              </w:rPr>
              <w:t xml:space="preserve">A</w:t>
            </w:r>
            <w:r>
              <w:rPr>
                <w:rFonts w:hint="eastAsia" w:ascii="宋体" w:hAnsi="宋体"/>
                <w:color w:val="000000"/>
                <w:sz w:val="21"/>
                <w:szCs w:val="21"/>
              </w:rPr>
              <w:t xml:space="preserve">馆</w:t>
            </w:r>
            <w:r>
              <w:rPr>
                <w:rFonts w:hint="eastAsia" w:ascii="宋体" w:hAnsi="宋体"/>
                <w:color w:val="000000"/>
                <w:sz w:val="21"/>
                <w:szCs w:val="21"/>
              </w:rPr>
              <w:t xml:space="preserve">4</w:t>
            </w:r>
            <w:r>
              <w:rPr>
                <w:rFonts w:hint="eastAsia" w:ascii="宋体" w:hAnsi="宋体"/>
                <w:color w:val="000000"/>
                <w:sz w:val="21"/>
                <w:szCs w:val="21"/>
              </w:rPr>
              <w:t xml:space="preserve">号门</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87</w:t>
            </w:r>
            <w:r/>
          </w:p>
        </w:tc>
        <w:tc>
          <w:tcPr>
            <w:shd w:val="clear" w:color="000000" w:fill="ffffff"/>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金鸡湖师惠社区</w:t>
            </w:r>
            <w:r/>
          </w:p>
        </w:tc>
        <w:tc>
          <w:tcPr>
            <w:shd w:val="clear" w:color="000000" w:fill="ffffff"/>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苏州市苏州工业园区星都街</w:t>
            </w:r>
            <w:r>
              <w:rPr>
                <w:rFonts w:hint="eastAsia" w:ascii="宋体" w:hAnsi="宋体"/>
                <w:color w:val="000000"/>
                <w:sz w:val="21"/>
                <w:szCs w:val="21"/>
              </w:rPr>
              <w:t xml:space="preserve">39</w:t>
            </w:r>
            <w:r>
              <w:rPr>
                <w:rFonts w:hint="eastAsia" w:ascii="宋体" w:hAnsi="宋体"/>
                <w:color w:val="000000"/>
                <w:sz w:val="21"/>
                <w:szCs w:val="21"/>
              </w:rPr>
              <w:t xml:space="preserve">号苏都花园</w:t>
            </w:r>
            <w:r>
              <w:rPr>
                <w:rFonts w:hint="eastAsia" w:ascii="宋体" w:hAnsi="宋体"/>
                <w:color w:val="000000"/>
                <w:sz w:val="21"/>
                <w:szCs w:val="21"/>
              </w:rPr>
              <w:t xml:space="preserve">5</w:t>
            </w:r>
            <w:r>
              <w:rPr>
                <w:rFonts w:hint="eastAsia" w:ascii="宋体" w:hAnsi="宋体"/>
                <w:color w:val="000000"/>
                <w:sz w:val="21"/>
                <w:szCs w:val="21"/>
              </w:rPr>
              <w:t xml:space="preserve">幢物业门口</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6" w:type="pct"/>
            <w:vAlign w:val="center"/>
            <w:textDirection w:val="lrTb"/>
            <w:noWrap/>
          </w:tcPr>
          <w:p>
            <w:pPr>
              <w:ind w:left="0"/>
              <w:jc w:val="right"/>
              <w:rPr>
                <w:rFonts w:ascii="宋体" w:hAnsi="宋体"/>
                <w:color w:val="000000"/>
                <w:sz w:val="21"/>
                <w:szCs w:val="21"/>
              </w:rPr>
            </w:pPr>
            <w:r>
              <w:rPr>
                <w:rFonts w:hint="eastAsia" w:ascii="宋体" w:hAnsi="宋体"/>
                <w:color w:val="000000"/>
                <w:sz w:val="21"/>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93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星塘大厦</w:t>
            </w:r>
            <w:r/>
          </w:p>
        </w:tc>
        <w:tc>
          <w:tcPr>
            <w:shd w:val="clear" w:color="auto" w:fill="auto"/>
            <w:tcBorders>
              <w:top w:val="none" w:color="000000" w:sz="4" w:space="0"/>
              <w:left w:val="none" w:color="000000" w:sz="4" w:space="0"/>
              <w:bottom w:val="single" w:color="auto" w:sz="4" w:space="0"/>
              <w:right w:val="single" w:color="auto" w:sz="4" w:space="0"/>
            </w:tcBorders>
            <w:tcW w:w="2299"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江苏省苏州市工业园区星塘大厦</w:t>
            </w:r>
            <w:r/>
          </w:p>
        </w:tc>
        <w:tc>
          <w:tcPr>
            <w:shd w:val="clear" w:color="000000" w:fill="ffffff"/>
            <w:tcBorders>
              <w:top w:val="none" w:color="000000" w:sz="4" w:space="0"/>
              <w:left w:val="none" w:color="000000" w:sz="4" w:space="0"/>
              <w:bottom w:val="single" w:color="auto" w:sz="4" w:space="0"/>
              <w:right w:val="single" w:color="auto" w:sz="4" w:space="0"/>
            </w:tcBorders>
            <w:tcW w:w="794"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天</w:t>
            </w:r>
            <w:r>
              <w:rPr>
                <w:rFonts w:hint="eastAsia" w:ascii="宋体" w:hAnsi="宋体"/>
                <w:color w:val="000000"/>
                <w:sz w:val="21"/>
                <w:szCs w:val="21"/>
              </w:rPr>
              <w:t xml:space="preserve">1</w:t>
            </w:r>
            <w:r>
              <w:rPr>
                <w:rFonts w:hint="eastAsia" w:ascii="宋体" w:hAnsi="宋体"/>
                <w:color w:val="000000"/>
                <w:sz w:val="21"/>
                <w:szCs w:val="21"/>
              </w:rPr>
              <w:t xml:space="preserve">次</w:t>
            </w:r>
            <w:r/>
          </w:p>
        </w:tc>
      </w:tr>
    </w:tbl>
    <w:p>
      <w:pPr>
        <w:pStyle w:val="998"/>
        <w:ind w:left="0" w:firstLine="0"/>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5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⑤</w:t>
      </w:r>
      <w:r>
        <w:rPr>
          <w:rFonts w:ascii="宋体" w:hAnsi="宋体"/>
          <w:b/>
          <w:sz w:val="21"/>
          <w:szCs w:val="21"/>
        </w:rPr>
        <w:fldChar w:fldCharType="end"/>
      </w:r>
      <w:r>
        <w:rPr>
          <w:rFonts w:hint="eastAsia" w:ascii="宋体" w:hAnsi="宋体"/>
          <w:b/>
          <w:sz w:val="21"/>
          <w:szCs w:val="21"/>
        </w:rPr>
        <w:t xml:space="preserve">昆山图书馆</w:t>
      </w:r>
      <w:r/>
    </w:p>
    <w:tbl>
      <w:tblPr>
        <w:tblW w:w="5000" w:type="pct"/>
        <w:tblLook w:val="04A0" w:firstRow="1" w:lastRow="0" w:firstColumn="1" w:lastColumn="0" w:noHBand="0" w:noVBand="1"/>
      </w:tblPr>
      <w:tblGrid>
        <w:gridCol w:w="703"/>
        <w:gridCol w:w="1843"/>
        <w:gridCol w:w="4537"/>
        <w:gridCol w:w="1559"/>
        <w:gridCol w:w="1212"/>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357" w:type="pct"/>
            <w:vAlign w:val="bottom"/>
            <w:textDirection w:val="lrTb"/>
            <w:noWrap w:val="false"/>
          </w:tcPr>
          <w:p>
            <w:pPr>
              <w:ind w:left="0"/>
              <w:jc w:val="left"/>
              <w:rPr>
                <w:rFonts w:ascii="宋体" w:hAnsi="宋体"/>
                <w:b/>
                <w:sz w:val="21"/>
                <w:szCs w:val="21"/>
              </w:rPr>
            </w:pPr>
            <w:r>
              <w:rPr>
                <w:rFonts w:hint="eastAsia" w:ascii="宋体" w:hAnsi="宋体"/>
                <w:b/>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b/>
                <w:sz w:val="21"/>
                <w:szCs w:val="21"/>
              </w:rPr>
            </w:pPr>
            <w:r>
              <w:rPr>
                <w:rFonts w:hint="eastAsia" w:ascii="宋体" w:hAnsi="宋体" w:cs="Arial"/>
                <w:b/>
                <w:sz w:val="21"/>
                <w:szCs w:val="21"/>
              </w:rPr>
              <w:t xml:space="preserve">自助点名称</w:t>
            </w:r>
            <w:r/>
          </w:p>
        </w:tc>
        <w:tc>
          <w:tcPr>
            <w:shd w:val="clear" w:color="auto" w:fill="auto"/>
            <w:tcBorders>
              <w:top w:val="single" w:color="auto"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b/>
                <w:sz w:val="21"/>
                <w:szCs w:val="21"/>
              </w:rPr>
            </w:pPr>
            <w:r>
              <w:rPr>
                <w:rFonts w:ascii="宋体" w:hAnsi="宋体" w:cs="Arial"/>
                <w:b/>
                <w:sz w:val="21"/>
                <w:szCs w:val="21"/>
              </w:rPr>
              <w:t xml:space="preserve">详细地址</w:t>
            </w:r>
            <w:r/>
          </w:p>
        </w:tc>
        <w:tc>
          <w:tcPr>
            <w:shd w:val="clear" w:color="auto" w:fill="auto"/>
            <w:tcBorders>
              <w:top w:val="single" w:color="auto" w:sz="4" w:space="0"/>
              <w:left w:val="none" w:color="000000" w:sz="4" w:space="0"/>
              <w:bottom w:val="single" w:color="auto" w:sz="4" w:space="0"/>
              <w:right w:val="single" w:color="auto" w:sz="4" w:space="0"/>
            </w:tcBorders>
            <w:tcW w:w="791" w:type="pct"/>
            <w:vAlign w:val="center"/>
            <w:textDirection w:val="lrTb"/>
            <w:noWrap w:val="false"/>
          </w:tcPr>
          <w:p>
            <w:pPr>
              <w:ind w:left="0"/>
              <w:jc w:val="left"/>
              <w:rPr>
                <w:rFonts w:ascii="宋体" w:hAnsi="宋体"/>
                <w:b/>
                <w:color w:val="000000"/>
                <w:sz w:val="21"/>
                <w:szCs w:val="21"/>
              </w:rPr>
            </w:pPr>
            <w:r>
              <w:rPr>
                <w:rFonts w:hint="eastAsia" w:ascii="宋体" w:hAnsi="宋体"/>
                <w:b/>
                <w:color w:val="000000"/>
                <w:sz w:val="21"/>
                <w:szCs w:val="21"/>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615" w:type="pct"/>
            <w:vAlign w:val="center"/>
            <w:textDirection w:val="lrTb"/>
            <w:noWrap w:val="false"/>
          </w:tcPr>
          <w:p>
            <w:pPr>
              <w:ind w:left="0"/>
              <w:jc w:val="left"/>
              <w:rPr>
                <w:rFonts w:ascii="宋体" w:hAnsi="宋体"/>
                <w:b/>
                <w:color w:val="000000"/>
                <w:sz w:val="21"/>
                <w:szCs w:val="21"/>
              </w:rPr>
            </w:pPr>
            <w:r>
              <w:rPr>
                <w:rFonts w:hint="eastAsia" w:ascii="宋体" w:hAnsi="宋体"/>
                <w:b/>
                <w:color w:val="000000"/>
                <w:sz w:val="21"/>
                <w:szCs w:val="21"/>
              </w:rPr>
              <w:t xml:space="preserve">配送频次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sz w:val="21"/>
                <w:szCs w:val="21"/>
              </w:rPr>
            </w:pPr>
            <w:r>
              <w:rPr>
                <w:rFonts w:hint="eastAsia" w:ascii="宋体" w:hAnsi="宋体"/>
                <w:sz w:val="21"/>
                <w:szCs w:val="21"/>
              </w:rPr>
              <w:t xml:space="preserve">太湖路公交首末站</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sz w:val="21"/>
                <w:szCs w:val="21"/>
              </w:rPr>
            </w:pPr>
            <w:r>
              <w:rPr>
                <w:rFonts w:hint="eastAsia" w:ascii="宋体" w:hAnsi="宋体"/>
                <w:sz w:val="21"/>
                <w:szCs w:val="21"/>
              </w:rPr>
              <w:t xml:space="preserve">太湖路公交首末站</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高新区政务服务中心西区</w:t>
            </w:r>
            <w:r>
              <w:rPr>
                <w:rFonts w:ascii="宋体" w:hAnsi="宋体" w:cs="Arial"/>
                <w:sz w:val="21"/>
                <w:szCs w:val="21"/>
              </w:rPr>
              <w:t xml:space="preserve">(A1</w:t>
            </w:r>
            <w:r>
              <w:rPr>
                <w:rFonts w:ascii="宋体" w:hAnsi="宋体" w:cs="Arial"/>
                <w:sz w:val="21"/>
                <w:szCs w:val="21"/>
              </w:rPr>
              <w:t xml:space="preserve">楼</w:t>
            </w:r>
            <w:r>
              <w:rPr>
                <w:rFonts w:ascii="宋体" w:hAnsi="宋体" w:cs="Arial"/>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昆山市前进西路</w:t>
            </w:r>
            <w:r>
              <w:rPr>
                <w:rFonts w:ascii="宋体" w:hAnsi="宋体" w:cs="Arial"/>
                <w:sz w:val="21"/>
                <w:szCs w:val="21"/>
              </w:rPr>
              <w:t xml:space="preserve">1801</w:t>
            </w:r>
            <w:r>
              <w:rPr>
                <w:rFonts w:ascii="宋体" w:hAnsi="宋体" w:cs="Arial"/>
                <w:sz w:val="21"/>
                <w:szCs w:val="21"/>
              </w:rPr>
              <w:t xml:space="preserve">号昆山西部交易中心</w:t>
            </w:r>
            <w:r>
              <w:rPr>
                <w:rFonts w:ascii="宋体" w:hAnsi="宋体" w:cs="Arial"/>
                <w:sz w:val="21"/>
                <w:szCs w:val="21"/>
              </w:rPr>
              <w:t xml:space="preserve">1</w:t>
            </w:r>
            <w:r>
              <w:rPr>
                <w:rFonts w:ascii="宋体" w:hAnsi="宋体" w:cs="Arial"/>
                <w:sz w:val="21"/>
                <w:szCs w:val="21"/>
              </w:rPr>
              <w:t xml:space="preserve">号楼</w:t>
            </w:r>
            <w:r>
              <w:rPr>
                <w:rFonts w:ascii="宋体" w:hAnsi="宋体" w:cs="Arial"/>
                <w:sz w:val="21"/>
                <w:szCs w:val="21"/>
              </w:rPr>
              <w:t xml:space="preserve">B2</w:t>
            </w:r>
            <w:r>
              <w:rPr>
                <w:rFonts w:ascii="宋体" w:hAnsi="宋体" w:cs="Arial"/>
                <w:sz w:val="21"/>
                <w:szCs w:val="21"/>
              </w:rPr>
              <w:t xml:space="preserve">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高新区新江南生活荟</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昆山市祖冲之路</w:t>
            </w:r>
            <w:r>
              <w:rPr>
                <w:rFonts w:ascii="宋体" w:hAnsi="宋体" w:cs="Arial"/>
                <w:sz w:val="21"/>
                <w:szCs w:val="21"/>
              </w:rPr>
              <w:t xml:space="preserve">2200</w:t>
            </w:r>
            <w:r>
              <w:rPr>
                <w:rFonts w:ascii="宋体" w:hAnsi="宋体" w:cs="Arial"/>
                <w:sz w:val="21"/>
                <w:szCs w:val="21"/>
              </w:rPr>
              <w:t xml:space="preserve">号新江南生活荟志愿者小屋</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昆山市人民政府会议中心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昆山市前进中路</w:t>
            </w:r>
            <w:r>
              <w:rPr>
                <w:rFonts w:ascii="宋体" w:hAnsi="宋体" w:cs="Arial"/>
                <w:sz w:val="21"/>
                <w:szCs w:val="21"/>
              </w:rPr>
              <w:t xml:space="preserve">108</w:t>
            </w:r>
            <w:r>
              <w:rPr>
                <w:rFonts w:ascii="宋体" w:hAnsi="宋体" w:cs="Arial"/>
                <w:sz w:val="21"/>
                <w:szCs w:val="21"/>
              </w:rPr>
              <w:t xml:space="preserve">号会议中心一楼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开发区金色港湾会所</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昆山市同丰东路</w:t>
            </w:r>
            <w:r>
              <w:rPr>
                <w:rFonts w:ascii="宋体" w:hAnsi="宋体" w:cs="Arial"/>
                <w:sz w:val="21"/>
                <w:szCs w:val="21"/>
              </w:rPr>
              <w:t xml:space="preserve">1228</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高新区欧尚购物中心（前进店）</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昆山市前进西路与白马泾路交汇处一楼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陆家镇中传国际影城（启发店）</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昆山市陆家镇友谊东路</w:t>
            </w:r>
            <w:r>
              <w:rPr>
                <w:rFonts w:ascii="宋体" w:hAnsi="宋体" w:cs="Arial"/>
                <w:sz w:val="21"/>
                <w:szCs w:val="21"/>
              </w:rPr>
              <w:t xml:space="preserve">2</w:t>
            </w:r>
            <w:r>
              <w:rPr>
                <w:rFonts w:ascii="宋体" w:hAnsi="宋体" w:cs="Arial"/>
                <w:sz w:val="21"/>
                <w:szCs w:val="21"/>
              </w:rPr>
              <w:t xml:space="preserve">号三楼大厅</w:t>
            </w:r>
            <w:r>
              <w:rPr>
                <w:rFonts w:ascii="宋体" w:hAnsi="宋体" w:cs="Arial"/>
                <w:sz w:val="21"/>
                <w:szCs w:val="21"/>
              </w:rPr>
              <w:t xml:space="preserve">(</w:t>
            </w:r>
            <w:r>
              <w:rPr>
                <w:rFonts w:ascii="宋体" w:hAnsi="宋体" w:cs="Arial"/>
                <w:sz w:val="21"/>
                <w:szCs w:val="21"/>
              </w:rPr>
              <w:t xml:space="preserve">启发广场内</w:t>
            </w:r>
            <w:r>
              <w:rPr>
                <w:rFonts w:ascii="宋体" w:hAnsi="宋体" w:cs="Arial"/>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昆山周市镇为民服务中心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昆山市迎宾东路与华杨路交汇处周市镇为民服务中心一层大厅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开发区科博馆</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昆山市前进中路</w:t>
            </w:r>
            <w:r>
              <w:rPr>
                <w:rFonts w:ascii="宋体" w:hAnsi="宋体" w:cs="Arial"/>
                <w:sz w:val="21"/>
                <w:szCs w:val="21"/>
              </w:rPr>
              <w:t xml:space="preserve">109</w:t>
            </w:r>
            <w:r>
              <w:rPr>
                <w:rFonts w:ascii="宋体" w:hAnsi="宋体" w:cs="Arial"/>
                <w:sz w:val="21"/>
                <w:szCs w:val="21"/>
              </w:rPr>
              <w:t xml:space="preserve">号科博馆中庭</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高新区南星渎商业中心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昆山市美丰路</w:t>
            </w:r>
            <w:r>
              <w:rPr>
                <w:rFonts w:ascii="宋体" w:hAnsi="宋体" w:cs="Arial"/>
                <w:sz w:val="21"/>
                <w:szCs w:val="21"/>
              </w:rPr>
              <w:t xml:space="preserve">439</w:t>
            </w:r>
            <w:r>
              <w:rPr>
                <w:rFonts w:ascii="宋体" w:hAnsi="宋体" w:cs="Arial"/>
                <w:sz w:val="21"/>
                <w:szCs w:val="21"/>
              </w:rPr>
              <w:t xml:space="preserve">号一楼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开发区行政审批局办事大厅</w:t>
            </w:r>
            <w:r>
              <w:rPr>
                <w:rFonts w:ascii="宋体" w:hAnsi="宋体" w:cs="Arial"/>
                <w:sz w:val="21"/>
                <w:szCs w:val="21"/>
              </w:rPr>
              <w:t xml:space="preserve">(</w:t>
            </w:r>
            <w:r>
              <w:rPr>
                <w:rFonts w:ascii="宋体" w:hAnsi="宋体" w:cs="Arial"/>
                <w:sz w:val="21"/>
                <w:szCs w:val="21"/>
              </w:rPr>
              <w:t xml:space="preserve">时代大厦</w:t>
            </w:r>
            <w:r>
              <w:rPr>
                <w:rFonts w:ascii="宋体" w:hAnsi="宋体" w:cs="Arial"/>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昆山市前进东路</w:t>
            </w:r>
            <w:r>
              <w:rPr>
                <w:rFonts w:ascii="宋体" w:hAnsi="宋体" w:cs="Arial"/>
                <w:sz w:val="21"/>
                <w:szCs w:val="21"/>
              </w:rPr>
              <w:t xml:space="preserve">369</w:t>
            </w:r>
            <w:r>
              <w:rPr>
                <w:rFonts w:ascii="宋体" w:hAnsi="宋体" w:cs="Arial"/>
                <w:sz w:val="21"/>
                <w:szCs w:val="21"/>
              </w:rPr>
              <w:t xml:space="preserve">号时代大厦西辅楼三楼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周市镇昆山商厦（周市店）</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昆山市青阳北路</w:t>
            </w:r>
            <w:r>
              <w:rPr>
                <w:rFonts w:ascii="宋体" w:hAnsi="宋体" w:cs="Arial"/>
                <w:sz w:val="21"/>
                <w:szCs w:val="21"/>
              </w:rPr>
              <w:t xml:space="preserve">133</w:t>
            </w:r>
            <w:r>
              <w:rPr>
                <w:rFonts w:ascii="宋体" w:hAnsi="宋体" w:cs="Arial"/>
                <w:sz w:val="21"/>
                <w:szCs w:val="21"/>
              </w:rPr>
              <w:t xml:space="preserve">号一楼城市超市入口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高新区紫竹小学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昆山高新区紫竹小学门口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正仪镇中国农业银行（正仪支行）</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昆山市巴城镇正仪君子亭路与信义路交叉口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张浦镇锦和社区</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昆山市张浦镇京东路锦和社区居民委员会（第二小学北门）</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张浦镇妇幼活动中心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昆山市张浦镇翰林路与锦上路交叉口西北</w:t>
            </w:r>
            <w:r>
              <w:rPr>
                <w:rFonts w:ascii="宋体" w:hAnsi="宋体" w:cs="Arial"/>
                <w:sz w:val="21"/>
                <w:szCs w:val="21"/>
              </w:rPr>
              <w:t xml:space="preserve">100</w:t>
            </w:r>
            <w:r>
              <w:rPr>
                <w:rFonts w:ascii="宋体" w:hAnsi="宋体" w:cs="Arial"/>
                <w:sz w:val="21"/>
                <w:szCs w:val="21"/>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昆山叶辛故乡文学馆</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昆山市集善路叶辛故乡文学馆北面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高新区文体活动中心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昆山市花园路</w:t>
            </w:r>
            <w:r>
              <w:rPr>
                <w:rFonts w:ascii="宋体" w:hAnsi="宋体" w:cs="Arial"/>
                <w:sz w:val="21"/>
                <w:szCs w:val="21"/>
              </w:rPr>
              <w:t xml:space="preserve">828</w:t>
            </w:r>
            <w:r>
              <w:rPr>
                <w:rFonts w:ascii="宋体" w:hAnsi="宋体" w:cs="Arial"/>
                <w:sz w:val="21"/>
                <w:szCs w:val="21"/>
              </w:rPr>
              <w:t xml:space="preserve">号昆山高新区文体活动中心（南门入口左侧）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开发区兵希中学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昆山市漓江路</w:t>
            </w:r>
            <w:r>
              <w:rPr>
                <w:rFonts w:ascii="宋体" w:hAnsi="宋体" w:cs="Arial"/>
                <w:sz w:val="21"/>
                <w:szCs w:val="21"/>
              </w:rPr>
              <w:t xml:space="preserve">66</w:t>
            </w:r>
            <w:r>
              <w:rPr>
                <w:rFonts w:ascii="宋体" w:hAnsi="宋体" w:cs="Arial"/>
                <w:sz w:val="21"/>
                <w:szCs w:val="21"/>
              </w:rPr>
              <w:t xml:space="preserve">号兵希中学门口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巴城镇玉石花园</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昆山市巴城镇玉石路与石牌南路交汇处玉石花园南门</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昆山市图书馆</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昆山市前进中路</w:t>
            </w:r>
            <w:r>
              <w:rPr>
                <w:rFonts w:ascii="宋体" w:hAnsi="宋体" w:cs="Arial"/>
                <w:sz w:val="21"/>
                <w:szCs w:val="21"/>
              </w:rPr>
              <w:t xml:space="preserve">353</w:t>
            </w:r>
            <w:r>
              <w:rPr>
                <w:rFonts w:ascii="宋体" w:hAnsi="宋体" w:cs="Arial"/>
                <w:sz w:val="21"/>
                <w:szCs w:val="21"/>
              </w:rPr>
              <w:t xml:space="preserve">号馆正门西侧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000000" w:sz="4" w:space="0"/>
              <w:right w:val="single" w:color="000000" w:sz="4" w:space="0"/>
            </w:tcBorders>
            <w:tcW w:w="615" w:type="pct"/>
            <w:vAlign w:val="bottom"/>
            <w:textDirection w:val="lrTb"/>
            <w:noWrap w:val="false"/>
          </w:tcPr>
          <w:p>
            <w:pPr>
              <w:ind w:left="0"/>
              <w:jc w:val="left"/>
              <w:rPr>
                <w:rFonts w:ascii="宋体" w:hAnsi="宋体"/>
                <w:sz w:val="21"/>
                <w:szCs w:val="21"/>
              </w:rPr>
            </w:pPr>
            <w:r>
              <w:rPr>
                <w:rFonts w:hint="eastAsia" w:ascii="宋体" w:hAnsi="宋体"/>
                <w:sz w:val="21"/>
                <w:szCs w:val="21"/>
              </w:rPr>
              <w:t xml:space="preserve">馆门口点位，不用投递</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开发区友谊医院</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昆山市青阳路</w:t>
            </w:r>
            <w:r>
              <w:rPr>
                <w:rFonts w:ascii="宋体" w:hAnsi="宋体" w:cs="Arial"/>
                <w:sz w:val="21"/>
                <w:szCs w:val="21"/>
              </w:rPr>
              <w:t xml:space="preserve">5</w:t>
            </w:r>
            <w:r>
              <w:rPr>
                <w:rFonts w:ascii="宋体" w:hAnsi="宋体" w:cs="Arial"/>
                <w:sz w:val="21"/>
                <w:szCs w:val="21"/>
              </w:rPr>
              <w:t xml:space="preserve">号友谊医院星巴克左侧</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single" w:color="auto"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周市镇华城美地小学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昆山市周市镇鑫茂路</w:t>
            </w:r>
            <w:r>
              <w:rPr>
                <w:rFonts w:ascii="宋体" w:hAnsi="宋体" w:cs="Arial"/>
                <w:sz w:val="21"/>
                <w:szCs w:val="21"/>
              </w:rPr>
              <w:t xml:space="preserve">1208</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张浦镇新巷社区党群服务中心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昆山市新巷社区党群服务中心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高新区市民活动中心艺体馆</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昆山市市民活动中心艺体馆</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开发区震川小学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昆山市樾河北路震川小学</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花桥镇跨境贸易小镇</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昆山市花桥镇绿地大道与集善路交叉口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昆山花桥花悦荟生活广场</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昆山市大年路</w:t>
            </w:r>
            <w:r>
              <w:rPr>
                <w:rFonts w:ascii="宋体" w:hAnsi="宋体" w:cs="Arial"/>
                <w:sz w:val="21"/>
                <w:szCs w:val="21"/>
              </w:rPr>
              <w:t xml:space="preserve">18</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玉山镇昆城博奥苑物业管理处</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昆山市玉山镇江浦路与明星路交界口东南角</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巴城镇巴城人民医院体检中心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江苏省苏州市昆山市苇城中路与迎宾中路交叉口北侧</w:t>
            </w:r>
            <w:r>
              <w:rPr>
                <w:rFonts w:ascii="宋体" w:hAnsi="宋体" w:cs="Arial"/>
                <w:sz w:val="21"/>
                <w:szCs w:val="21"/>
              </w:rPr>
              <w:t xml:space="preserve">50</w:t>
            </w:r>
            <w:r>
              <w:rPr>
                <w:rFonts w:ascii="宋体" w:hAnsi="宋体" w:cs="Arial"/>
                <w:sz w:val="21"/>
                <w:szCs w:val="21"/>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高新区西塘实验小学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江苏省苏州市昆山市虹祺路</w:t>
            </w:r>
            <w:r>
              <w:rPr>
                <w:rFonts w:ascii="宋体" w:hAnsi="宋体" w:cs="Arial"/>
                <w:sz w:val="21"/>
                <w:szCs w:val="21"/>
              </w:rPr>
              <w:t xml:space="preserve">2288</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开发区世茂蝶湖湾小学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江苏省苏州市昆山市柏庐南路</w:t>
            </w:r>
            <w:r>
              <w:rPr>
                <w:rFonts w:ascii="宋体" w:hAnsi="宋体" w:cs="Arial"/>
                <w:sz w:val="21"/>
                <w:szCs w:val="21"/>
              </w:rPr>
              <w:t xml:space="preserve">89-17</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高新区中茵世贸广场保利影院入口处</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江苏省苏州市昆山市玉山镇前进西路</w:t>
            </w:r>
            <w:r>
              <w:rPr>
                <w:rFonts w:ascii="宋体" w:hAnsi="宋体" w:cs="Arial"/>
                <w:sz w:val="21"/>
                <w:szCs w:val="21"/>
              </w:rPr>
              <w:t xml:space="preserve">300</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开发区包桥小学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江苏省苏州市昆山市娄东路</w:t>
            </w:r>
            <w:r>
              <w:rPr>
                <w:rFonts w:ascii="宋体" w:hAnsi="宋体" w:cs="Arial"/>
                <w:sz w:val="21"/>
                <w:szCs w:val="21"/>
              </w:rPr>
              <w:t xml:space="preserve">101</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昆山朝阳小学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江苏省苏州市昆山市玉山镇朝阳新村</w:t>
            </w:r>
            <w:r>
              <w:rPr>
                <w:rFonts w:ascii="宋体" w:hAnsi="宋体" w:cs="Arial"/>
                <w:sz w:val="21"/>
                <w:szCs w:val="21"/>
              </w:rPr>
              <w:t xml:space="preserve">53</w:t>
            </w:r>
            <w:r>
              <w:rPr>
                <w:rFonts w:ascii="宋体" w:hAnsi="宋体" w:cs="Arial"/>
                <w:sz w:val="21"/>
                <w:szCs w:val="21"/>
              </w:rPr>
              <w:t xml:space="preserve">号朝阳小学门口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开发区兵希小学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江苏省苏州市昆山市千岛湖路</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石浦浦园华强社区综合活动室</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苏州市昆山市兴浦北路</w:t>
            </w:r>
            <w:r>
              <w:rPr>
                <w:rFonts w:ascii="宋体" w:hAnsi="宋体" w:cs="Arial"/>
                <w:sz w:val="21"/>
                <w:szCs w:val="21"/>
              </w:rPr>
              <w:t xml:space="preserve">285</w:t>
            </w:r>
            <w:r>
              <w:rPr>
                <w:rFonts w:ascii="宋体" w:hAnsi="宋体" w:cs="Arial"/>
                <w:sz w:val="21"/>
                <w:szCs w:val="21"/>
              </w:rPr>
              <w:t xml:space="preserve">号浦园华强社区综合活动室</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巴城镇信义小学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江苏省苏州市昆山市高新区登高路</w:t>
            </w:r>
            <w:r>
              <w:rPr>
                <w:rFonts w:ascii="宋体" w:hAnsi="宋体" w:cs="Arial"/>
                <w:sz w:val="21"/>
                <w:szCs w:val="21"/>
              </w:rPr>
              <w:t xml:space="preserve">88</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陆家镇常发豪郡物业服务中心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江苏省苏州市昆山市陆家镇金阳东路与望星路交汇处西北角</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昆山淀山湖人民医院门诊门口</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江苏省苏州市昆山市淀山湖镇新乐路</w:t>
            </w:r>
            <w:r>
              <w:rPr>
                <w:rFonts w:ascii="宋体" w:hAnsi="宋体" w:cs="Arial"/>
                <w:sz w:val="21"/>
                <w:szCs w:val="21"/>
              </w:rPr>
              <w:t xml:space="preserve">1288</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娄苑路</w:t>
            </w:r>
            <w:r>
              <w:rPr>
                <w:rFonts w:ascii="宋体" w:hAnsi="宋体" w:cs="Arial"/>
                <w:sz w:val="21"/>
                <w:szCs w:val="21"/>
              </w:rPr>
              <w:t xml:space="preserve">169</w:t>
            </w:r>
            <w:r>
              <w:rPr>
                <w:rFonts w:ascii="宋体" w:hAnsi="宋体" w:cs="Arial"/>
                <w:sz w:val="21"/>
                <w:szCs w:val="21"/>
              </w:rPr>
              <w:t xml:space="preserve">号</w:t>
            </w:r>
            <w:r>
              <w:rPr>
                <w:rFonts w:ascii="宋体" w:hAnsi="宋体" w:cs="Arial"/>
                <w:sz w:val="21"/>
                <w:szCs w:val="21"/>
              </w:rPr>
              <w:t xml:space="preserve">(</w:t>
            </w:r>
            <w:r>
              <w:rPr>
                <w:rFonts w:ascii="宋体" w:hAnsi="宋体" w:cs="Arial"/>
                <w:sz w:val="21"/>
                <w:szCs w:val="21"/>
              </w:rPr>
              <w:t xml:space="preserve">教育局东面</w:t>
            </w:r>
            <w:r>
              <w:rPr>
                <w:rFonts w:ascii="宋体" w:hAnsi="宋体" w:cs="Arial"/>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江苏省苏州市昆山市娄苑路</w:t>
            </w:r>
            <w:r>
              <w:rPr>
                <w:rFonts w:ascii="宋体" w:hAnsi="宋体" w:cs="Arial"/>
                <w:sz w:val="21"/>
                <w:szCs w:val="21"/>
              </w:rPr>
              <w:t xml:space="preserve">169</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万达广场（昆山店）</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江苏省苏州市昆山市青阳北路与翠薇西路交叉口南</w:t>
            </w:r>
            <w:r>
              <w:rPr>
                <w:rFonts w:ascii="宋体" w:hAnsi="宋体" w:cs="Arial"/>
                <w:sz w:val="21"/>
                <w:szCs w:val="21"/>
              </w:rPr>
              <w:t xml:space="preserve">180</w:t>
            </w:r>
            <w:r>
              <w:rPr>
                <w:rFonts w:ascii="宋体" w:hAnsi="宋体" w:cs="Arial"/>
                <w:sz w:val="21"/>
                <w:szCs w:val="21"/>
              </w:rPr>
              <w:t xml:space="preserve">米昆山万达广场（青阳店）</w:t>
            </w:r>
            <w:r>
              <w:rPr>
                <w:rFonts w:ascii="宋体" w:hAnsi="宋体" w:cs="Arial"/>
                <w:sz w:val="21"/>
                <w:szCs w:val="21"/>
              </w:rPr>
              <w:t xml:space="preserve">2</w:t>
            </w:r>
            <w:r>
              <w:rPr>
                <w:rFonts w:ascii="宋体" w:hAnsi="宋体" w:cs="Arial"/>
                <w:sz w:val="21"/>
                <w:szCs w:val="21"/>
              </w:rPr>
              <w:t xml:space="preserve">号门电梯厅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万达广场（昆山经开店）</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江苏省苏州市昆山市衡山路</w:t>
            </w:r>
            <w:r>
              <w:rPr>
                <w:rFonts w:ascii="宋体" w:hAnsi="宋体" w:cs="Arial"/>
                <w:sz w:val="21"/>
                <w:szCs w:val="21"/>
              </w:rPr>
              <w:t xml:space="preserve">58</w:t>
            </w:r>
            <w:r>
              <w:rPr>
                <w:rFonts w:ascii="宋体" w:hAnsi="宋体" w:cs="Arial"/>
                <w:sz w:val="21"/>
                <w:szCs w:val="21"/>
              </w:rPr>
              <w:t xml:space="preserve">号万达广场</w:t>
            </w:r>
            <w:r>
              <w:rPr>
                <w:rFonts w:ascii="宋体" w:hAnsi="宋体" w:cs="Arial"/>
                <w:sz w:val="21"/>
                <w:szCs w:val="21"/>
              </w:rPr>
              <w:t xml:space="preserve">2</w:t>
            </w:r>
            <w:r>
              <w:rPr>
                <w:rFonts w:ascii="宋体" w:hAnsi="宋体" w:cs="Arial"/>
                <w:sz w:val="21"/>
                <w:szCs w:val="21"/>
              </w:rPr>
              <w:t xml:space="preserve">号口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昆山科教园社区党群服务中心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昆山市观林路</w:t>
            </w:r>
            <w:r>
              <w:rPr>
                <w:rFonts w:ascii="宋体" w:hAnsi="宋体" w:cs="Arial"/>
                <w:sz w:val="21"/>
                <w:szCs w:val="21"/>
              </w:rPr>
              <w:t xml:space="preserve">699</w:t>
            </w:r>
            <w:r>
              <w:rPr>
                <w:rFonts w:ascii="宋体" w:hAnsi="宋体" w:cs="Arial"/>
                <w:sz w:val="21"/>
                <w:szCs w:val="21"/>
              </w:rPr>
              <w:t xml:space="preserve">号观湖壹号</w:t>
            </w:r>
            <w:r>
              <w:rPr>
                <w:rFonts w:ascii="宋体" w:hAnsi="宋体" w:cs="Arial"/>
                <w:sz w:val="21"/>
                <w:szCs w:val="21"/>
              </w:rPr>
              <w:t xml:space="preserve">(</w:t>
            </w:r>
            <w:r>
              <w:rPr>
                <w:rFonts w:ascii="宋体" w:hAnsi="宋体" w:cs="Arial"/>
                <w:sz w:val="21"/>
                <w:szCs w:val="21"/>
              </w:rPr>
              <w:t xml:space="preserve">观林路路东</w:t>
            </w:r>
            <w:r>
              <w:rPr>
                <w:rFonts w:ascii="宋体" w:hAnsi="宋体" w:cs="Arial"/>
                <w:sz w:val="21"/>
                <w:szCs w:val="21"/>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昆山大西门商业街</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江苏省苏州市昆山市马鞍山东路</w:t>
            </w:r>
            <w:r>
              <w:rPr>
                <w:rFonts w:ascii="宋体" w:hAnsi="宋体" w:cs="Arial"/>
                <w:sz w:val="21"/>
                <w:szCs w:val="21"/>
              </w:rPr>
              <w:t xml:space="preserve">155</w:t>
            </w:r>
            <w:r>
              <w:rPr>
                <w:rFonts w:ascii="宋体" w:hAnsi="宋体" w:cs="Arial"/>
                <w:sz w:val="21"/>
                <w:szCs w:val="21"/>
              </w:rPr>
              <w:t xml:space="preserve">号大西门商业街乌托邦门口</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bl>
    <w:p>
      <w:pPr>
        <w:ind w:left="0"/>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6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⑥</w:t>
      </w:r>
      <w:r>
        <w:rPr>
          <w:rFonts w:ascii="宋体" w:hAnsi="宋体"/>
          <w:b/>
          <w:sz w:val="21"/>
          <w:szCs w:val="21"/>
        </w:rPr>
        <w:fldChar w:fldCharType="end"/>
      </w:r>
      <w:r>
        <w:rPr>
          <w:rFonts w:hint="eastAsia" w:ascii="宋体" w:hAnsi="宋体"/>
          <w:b/>
          <w:sz w:val="21"/>
          <w:szCs w:val="21"/>
        </w:rPr>
        <w:t xml:space="preserve">常熟市文化博览中心</w:t>
      </w:r>
      <w:r/>
    </w:p>
    <w:tbl>
      <w:tblPr>
        <w:tblW w:w="5000" w:type="pct"/>
        <w:tblLook w:val="04A0" w:firstRow="1" w:lastRow="0" w:firstColumn="1" w:lastColumn="0" w:noHBand="0" w:noVBand="1"/>
      </w:tblPr>
      <w:tblGrid>
        <w:gridCol w:w="703"/>
        <w:gridCol w:w="1843"/>
        <w:gridCol w:w="4537"/>
        <w:gridCol w:w="1559"/>
        <w:gridCol w:w="1212"/>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357" w:type="pct"/>
            <w:vAlign w:val="bottom"/>
            <w:textDirection w:val="lrTb"/>
            <w:noWrap w:val="false"/>
          </w:tcPr>
          <w:p>
            <w:pPr>
              <w:ind w:left="0"/>
              <w:jc w:val="left"/>
              <w:rPr>
                <w:rFonts w:ascii="宋体" w:hAnsi="宋体"/>
                <w:b/>
                <w:sz w:val="21"/>
                <w:szCs w:val="21"/>
              </w:rPr>
            </w:pPr>
            <w:r>
              <w:rPr>
                <w:rFonts w:hint="eastAsia" w:ascii="宋体" w:hAnsi="宋体"/>
                <w:b/>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b/>
                <w:sz w:val="21"/>
                <w:szCs w:val="21"/>
              </w:rPr>
            </w:pPr>
            <w:r>
              <w:rPr>
                <w:rFonts w:hint="eastAsia" w:ascii="宋体" w:hAnsi="宋体" w:cs="Arial"/>
                <w:b/>
                <w:sz w:val="21"/>
                <w:szCs w:val="21"/>
              </w:rPr>
              <w:t xml:space="preserve">自助点</w:t>
            </w:r>
            <w:r>
              <w:rPr>
                <w:rFonts w:ascii="宋体" w:hAnsi="宋体" w:cs="Arial"/>
                <w:b/>
                <w:sz w:val="21"/>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b/>
                <w:sz w:val="21"/>
                <w:szCs w:val="21"/>
              </w:rPr>
            </w:pPr>
            <w:r>
              <w:rPr>
                <w:rFonts w:ascii="宋体" w:hAnsi="宋体" w:cs="Arial"/>
                <w:b/>
                <w:sz w:val="21"/>
                <w:szCs w:val="21"/>
              </w:rPr>
              <w:t xml:space="preserve">详细地址</w:t>
            </w:r>
            <w:r/>
          </w:p>
        </w:tc>
        <w:tc>
          <w:tcPr>
            <w:shd w:val="clear" w:color="auto" w:fill="auto"/>
            <w:tcBorders>
              <w:top w:val="single" w:color="auto" w:sz="4" w:space="0"/>
              <w:left w:val="none" w:color="000000" w:sz="4" w:space="0"/>
              <w:bottom w:val="single" w:color="auto" w:sz="4" w:space="0"/>
              <w:right w:val="single" w:color="auto" w:sz="4" w:space="0"/>
            </w:tcBorders>
            <w:tcW w:w="791" w:type="pct"/>
            <w:vAlign w:val="bottom"/>
            <w:textDirection w:val="lrTb"/>
            <w:noWrap w:val="false"/>
          </w:tcPr>
          <w:p>
            <w:pPr>
              <w:ind w:left="0"/>
              <w:jc w:val="left"/>
              <w:rPr>
                <w:rFonts w:ascii="宋体" w:hAnsi="宋体"/>
                <w:b/>
                <w:sz w:val="21"/>
                <w:szCs w:val="21"/>
              </w:rPr>
            </w:pPr>
            <w:r>
              <w:rPr>
                <w:rFonts w:hint="eastAsia" w:ascii="宋体" w:hAnsi="宋体"/>
                <w:b/>
                <w:sz w:val="21"/>
                <w:szCs w:val="21"/>
              </w:rPr>
              <w:t xml:space="preserve">规格型号</w:t>
            </w:r>
            <w:r/>
          </w:p>
        </w:tc>
        <w:tc>
          <w:tcPr>
            <w:shd w:val="clear" w:color="auto" w:fill="auto"/>
            <w:tcBorders>
              <w:top w:val="single" w:color="auto"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b/>
                <w:sz w:val="21"/>
                <w:szCs w:val="21"/>
              </w:rPr>
            </w:pPr>
            <w:r>
              <w:rPr>
                <w:rFonts w:hint="eastAsia" w:ascii="宋体" w:hAnsi="宋体"/>
                <w:b/>
                <w:sz w:val="21"/>
                <w:szCs w:val="21"/>
              </w:rPr>
              <w:t xml:space="preserve">配送频次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常熟工人文化宫</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常熟市珠海路</w:t>
            </w:r>
            <w:r>
              <w:rPr>
                <w:rFonts w:ascii="宋体" w:hAnsi="宋体" w:cs="Arial"/>
                <w:sz w:val="21"/>
                <w:szCs w:val="21"/>
              </w:rPr>
              <w:t xml:space="preserve"> 37</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常熟市政务服务中心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常熟市香山北路</w:t>
            </w:r>
            <w:r>
              <w:rPr>
                <w:rFonts w:ascii="宋体" w:hAnsi="宋体" w:cs="Arial"/>
                <w:sz w:val="21"/>
                <w:szCs w:val="21"/>
              </w:rPr>
              <w:t xml:space="preserve">9</w:t>
            </w:r>
            <w:r>
              <w:rPr>
                <w:rFonts w:ascii="宋体" w:hAnsi="宋体" w:cs="Arial"/>
                <w:sz w:val="21"/>
                <w:szCs w:val="21"/>
              </w:rPr>
              <w:t xml:space="preserve">号政务服务中心大厅一楼共享空间</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w:t>
            </w:r>
            <w:r>
              <w:rPr>
                <w:rFonts w:ascii="宋体" w:hAnsi="宋体" w:cs="Arial"/>
                <w:sz w:val="21"/>
                <w:szCs w:val="21"/>
              </w:rPr>
              <w:t xml:space="preserve">UWC</w:t>
            </w:r>
            <w:r>
              <w:rPr>
                <w:rFonts w:ascii="宋体" w:hAnsi="宋体" w:cs="Arial"/>
                <w:sz w:val="21"/>
                <w:szCs w:val="21"/>
              </w:rPr>
              <w:t xml:space="preserve">国际学校</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常熟市昆承湖西路</w:t>
            </w:r>
            <w:r>
              <w:rPr>
                <w:rFonts w:ascii="宋体" w:hAnsi="宋体" w:cs="Arial"/>
                <w:sz w:val="21"/>
                <w:szCs w:val="21"/>
              </w:rPr>
              <w:t xml:space="preserve">88</w:t>
            </w:r>
            <w:r>
              <w:rPr>
                <w:rFonts w:ascii="宋体" w:hAnsi="宋体" w:cs="Arial"/>
                <w:sz w:val="21"/>
                <w:szCs w:val="21"/>
              </w:rPr>
              <w:t xml:space="preserve">号常熟</w:t>
            </w:r>
            <w:r>
              <w:rPr>
                <w:rFonts w:ascii="宋体" w:hAnsi="宋体" w:cs="Arial"/>
                <w:sz w:val="21"/>
                <w:szCs w:val="21"/>
              </w:rPr>
              <w:t xml:space="preserve">UWC</w:t>
            </w:r>
            <w:r>
              <w:rPr>
                <w:rFonts w:ascii="宋体" w:hAnsi="宋体" w:cs="Arial"/>
                <w:sz w:val="21"/>
                <w:szCs w:val="21"/>
              </w:rPr>
              <w:t xml:space="preserve">国际学校</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常熟世茂实验小学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常熟世茂实验小学</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常熟市义庄小学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常熟市白雪路</w:t>
            </w:r>
            <w:r>
              <w:rPr>
                <w:rFonts w:ascii="宋体" w:hAnsi="宋体" w:cs="Arial"/>
                <w:sz w:val="21"/>
                <w:szCs w:val="21"/>
              </w:rPr>
              <w:t xml:space="preserve">30</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常熟市实验小学</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常熟是华山路</w:t>
            </w:r>
            <w:r>
              <w:rPr>
                <w:rFonts w:ascii="宋体" w:hAnsi="宋体" w:cs="Arial"/>
                <w:sz w:val="21"/>
                <w:szCs w:val="21"/>
              </w:rPr>
              <w:t xml:space="preserve">55</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常熟市星光天地</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常熟市闽江东路</w:t>
            </w:r>
            <w:r>
              <w:rPr>
                <w:rFonts w:ascii="宋体" w:hAnsi="宋体" w:cs="Arial"/>
                <w:sz w:val="21"/>
                <w:szCs w:val="21"/>
              </w:rPr>
              <w:t xml:space="preserve">9</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常熟市天虹购物中心</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常熟市海虞北路</w:t>
            </w:r>
            <w:r>
              <w:rPr>
                <w:rFonts w:ascii="宋体" w:hAnsi="宋体" w:cs="Arial"/>
                <w:sz w:val="21"/>
                <w:szCs w:val="21"/>
              </w:rPr>
              <w:t xml:space="preserve">37</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735"/>
        </w:trPr>
        <w:tc>
          <w:tcPr>
            <w:shd w:val="clear" w:color="auto" w:fill="auto"/>
            <w:tcBorders>
              <w:top w:val="none" w:color="000000" w:sz="4" w:space="0"/>
              <w:left w:val="single" w:color="auto" w:sz="4" w:space="0"/>
              <w:bottom w:val="single" w:color="auto" w:sz="4" w:space="0"/>
              <w:right w:val="single" w:color="auto" w:sz="4" w:space="0"/>
            </w:tcBorders>
            <w:tcW w:w="357" w:type="pct"/>
            <w:vAlign w:val="bottom"/>
            <w:textDirection w:val="lrTb"/>
            <w:noWrap w:val="false"/>
          </w:tcPr>
          <w:p>
            <w:pPr>
              <w:ind w:left="0"/>
              <w:jc w:val="right"/>
              <w:rPr>
                <w:rFonts w:ascii="宋体" w:hAnsi="宋体" w:cs="Arial"/>
                <w:sz w:val="21"/>
                <w:szCs w:val="21"/>
              </w:rPr>
            </w:pPr>
            <w:r>
              <w:rPr>
                <w:rFonts w:ascii="宋体" w:hAnsi="宋体" w:cs="Arial"/>
                <w:sz w:val="21"/>
                <w:szCs w:val="21"/>
              </w:rPr>
              <w:t xml:space="preserve">9</w:t>
            </w:r>
            <w:r/>
          </w:p>
        </w:tc>
        <w:tc>
          <w:tcPr>
            <w:shd w:val="clear" w:color="auto" w:fill="auto"/>
            <w:tcBorders>
              <w:top w:val="none" w:color="000000" w:sz="4" w:space="0"/>
              <w:left w:val="none" w:color="000000" w:sz="4" w:space="0"/>
              <w:bottom w:val="single" w:color="000000" w:sz="4" w:space="0"/>
              <w:right w:val="single" w:color="auto" w:sz="4" w:space="0"/>
            </w:tcBorders>
            <w:tcW w:w="935"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常熟市图书馆入口处</w:t>
            </w:r>
            <w:r/>
          </w:p>
        </w:tc>
        <w:tc>
          <w:tcPr>
            <w:shd w:val="clear" w:color="auto" w:fill="auto"/>
            <w:tcBorders>
              <w:top w:val="none" w:color="000000" w:sz="4" w:space="0"/>
              <w:left w:val="none" w:color="000000" w:sz="4" w:space="0"/>
              <w:bottom w:val="single" w:color="000000" w:sz="4" w:space="0"/>
              <w:right w:val="single" w:color="auto" w:sz="4" w:space="0"/>
            </w:tcBorders>
            <w:tcW w:w="2302" w:type="pct"/>
            <w:vAlign w:val="bottom"/>
            <w:textDirection w:val="lrTb"/>
            <w:noWrap w:val="false"/>
          </w:tcPr>
          <w:p>
            <w:pPr>
              <w:ind w:left="0"/>
              <w:jc w:val="left"/>
              <w:rPr>
                <w:rFonts w:ascii="宋体" w:hAnsi="宋体" w:cs="Arial"/>
                <w:sz w:val="21"/>
                <w:szCs w:val="21"/>
              </w:rPr>
            </w:pPr>
            <w:r>
              <w:rPr>
                <w:rFonts w:ascii="宋体" w:hAnsi="宋体" w:cs="Arial"/>
                <w:sz w:val="21"/>
                <w:szCs w:val="21"/>
              </w:rPr>
              <w:t xml:space="preserve">常熟市书院街</w:t>
            </w:r>
            <w:r>
              <w:rPr>
                <w:rFonts w:ascii="宋体" w:hAnsi="宋体" w:cs="Arial"/>
                <w:sz w:val="21"/>
                <w:szCs w:val="21"/>
              </w:rPr>
              <w:t xml:space="preserve">27</w:t>
            </w:r>
            <w:r>
              <w:rPr>
                <w:rFonts w:ascii="宋体" w:hAnsi="宋体" w:cs="Arial"/>
                <w:sz w:val="21"/>
                <w:szCs w:val="21"/>
              </w:rPr>
              <w:t xml:space="preserve">号</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000000" w:sz="4" w:space="0"/>
              <w:right w:val="single" w:color="000000" w:sz="4" w:space="0"/>
            </w:tcBorders>
            <w:tcW w:w="615" w:type="pct"/>
            <w:vAlign w:val="bottom"/>
            <w:textDirection w:val="lrTb"/>
            <w:noWrap w:val="false"/>
          </w:tcPr>
          <w:p>
            <w:pPr>
              <w:ind w:left="0"/>
              <w:jc w:val="left"/>
              <w:rPr>
                <w:rFonts w:ascii="宋体" w:hAnsi="宋体"/>
                <w:sz w:val="21"/>
                <w:szCs w:val="21"/>
              </w:rPr>
            </w:pPr>
            <w:r>
              <w:rPr>
                <w:rFonts w:hint="eastAsia" w:ascii="宋体" w:hAnsi="宋体"/>
                <w:sz w:val="21"/>
                <w:szCs w:val="21"/>
              </w:rPr>
              <w:t xml:space="preserve">馆门口点位，不用投递</w:t>
            </w:r>
            <w:r/>
          </w:p>
        </w:tc>
      </w:tr>
    </w:tbl>
    <w:p>
      <w:pPr>
        <w:ind w:left="0"/>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7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⑦</w:t>
      </w:r>
      <w:r>
        <w:rPr>
          <w:rFonts w:ascii="宋体" w:hAnsi="宋体"/>
          <w:b/>
          <w:sz w:val="21"/>
          <w:szCs w:val="21"/>
        </w:rPr>
        <w:fldChar w:fldCharType="end"/>
      </w:r>
      <w:r>
        <w:rPr>
          <w:rFonts w:hint="eastAsia" w:ascii="宋体" w:hAnsi="宋体"/>
          <w:b/>
          <w:sz w:val="21"/>
          <w:szCs w:val="21"/>
        </w:rPr>
        <w:t xml:space="preserve">吴中区图书馆</w:t>
      </w:r>
      <w:r/>
    </w:p>
    <w:tbl>
      <w:tblPr>
        <w:tblW w:w="5000" w:type="pct"/>
        <w:tblLook w:val="04A0" w:firstRow="1" w:lastRow="0" w:firstColumn="1" w:lastColumn="0" w:noHBand="0" w:noVBand="1"/>
      </w:tblPr>
      <w:tblGrid>
        <w:gridCol w:w="703"/>
        <w:gridCol w:w="1843"/>
        <w:gridCol w:w="4537"/>
        <w:gridCol w:w="1559"/>
        <w:gridCol w:w="1212"/>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jc w:val="left"/>
              <w:rPr>
                <w:rFonts w:ascii="宋体" w:hAnsi="宋体"/>
                <w:b/>
                <w:sz w:val="21"/>
                <w:szCs w:val="21"/>
              </w:rPr>
            </w:pPr>
            <w:r>
              <w:rPr>
                <w:rFonts w:hint="eastAsia" w:ascii="宋体" w:hAnsi="宋体"/>
                <w:b/>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b/>
                <w:sz w:val="21"/>
                <w:szCs w:val="21"/>
              </w:rPr>
            </w:pPr>
            <w:r>
              <w:rPr>
                <w:rFonts w:hint="eastAsia" w:ascii="宋体" w:hAnsi="宋体"/>
                <w:b/>
                <w:sz w:val="21"/>
                <w:szCs w:val="21"/>
              </w:rPr>
              <w:t xml:space="preserve">自助点名称</w:t>
            </w:r>
            <w:r/>
          </w:p>
        </w:tc>
        <w:tc>
          <w:tcPr>
            <w:shd w:val="clear" w:color="auto" w:fill="auto"/>
            <w:tcBorders>
              <w:top w:val="single" w:color="auto"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b/>
                <w:sz w:val="21"/>
                <w:szCs w:val="21"/>
              </w:rPr>
            </w:pPr>
            <w:r>
              <w:rPr>
                <w:rFonts w:hint="eastAsia" w:ascii="宋体" w:hAnsi="宋体"/>
                <w:b/>
                <w:sz w:val="21"/>
                <w:szCs w:val="21"/>
              </w:rPr>
              <w:t xml:space="preserve">详细地址</w:t>
            </w:r>
            <w:r/>
          </w:p>
        </w:tc>
        <w:tc>
          <w:tcPr>
            <w:shd w:val="clear" w:color="auto" w:fill="auto"/>
            <w:tcBorders>
              <w:top w:val="single" w:color="auto" w:sz="4" w:space="0"/>
              <w:left w:val="none" w:color="000000" w:sz="4" w:space="0"/>
              <w:bottom w:val="single" w:color="auto" w:sz="4" w:space="0"/>
              <w:right w:val="single" w:color="auto" w:sz="4" w:space="0"/>
            </w:tcBorders>
            <w:tcW w:w="791" w:type="pct"/>
            <w:vAlign w:val="bottom"/>
            <w:textDirection w:val="lrTb"/>
            <w:noWrap w:val="false"/>
          </w:tcPr>
          <w:p>
            <w:pPr>
              <w:ind w:left="0"/>
              <w:jc w:val="left"/>
              <w:rPr>
                <w:rFonts w:ascii="宋体" w:hAnsi="宋体"/>
                <w:b/>
                <w:sz w:val="21"/>
                <w:szCs w:val="21"/>
              </w:rPr>
            </w:pPr>
            <w:r>
              <w:rPr>
                <w:rFonts w:hint="eastAsia" w:ascii="宋体" w:hAnsi="宋体"/>
                <w:b/>
                <w:sz w:val="21"/>
                <w:szCs w:val="21"/>
              </w:rPr>
              <w:t xml:space="preserve">规格型号</w:t>
            </w:r>
            <w:r/>
          </w:p>
        </w:tc>
        <w:tc>
          <w:tcPr>
            <w:shd w:val="clear" w:color="auto" w:fill="auto"/>
            <w:tcBorders>
              <w:top w:val="single" w:color="auto"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b/>
                <w:sz w:val="21"/>
                <w:szCs w:val="21"/>
              </w:rPr>
            </w:pPr>
            <w:r>
              <w:rPr>
                <w:rFonts w:hint="eastAsia" w:ascii="宋体" w:hAnsi="宋体"/>
                <w:b/>
                <w:sz w:val="21"/>
                <w:szCs w:val="21"/>
              </w:rPr>
              <w:t xml:space="preserve">配送频次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吴中区图书馆</w:t>
            </w:r>
            <w:r>
              <w:rPr>
                <w:rFonts w:hint="eastAsia" w:ascii="宋体" w:hAnsi="宋体"/>
                <w:sz w:val="21"/>
                <w:szCs w:val="21"/>
              </w:rPr>
              <w:t xml:space="preserve">(</w:t>
            </w:r>
            <w:r>
              <w:rPr>
                <w:rFonts w:hint="eastAsia" w:ascii="宋体" w:hAnsi="宋体"/>
                <w:sz w:val="21"/>
                <w:szCs w:val="21"/>
              </w:rPr>
              <w:t xml:space="preserve">二代柜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苏州市吴中区图书馆</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吴中区图书馆</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苏州市吴中区图书馆</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吴中区长桥分馆</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吴中区澄湖路</w:t>
            </w:r>
            <w:r>
              <w:rPr>
                <w:rFonts w:hint="eastAsia" w:ascii="宋体" w:hAnsi="宋体"/>
                <w:sz w:val="21"/>
                <w:szCs w:val="21"/>
              </w:rPr>
              <w:t xml:space="preserve">233</w:t>
            </w:r>
            <w:r>
              <w:rPr>
                <w:rFonts w:hint="eastAsia" w:ascii="宋体" w:hAnsi="宋体"/>
                <w:sz w:val="21"/>
                <w:szCs w:val="21"/>
              </w:rPr>
              <w:t xml:space="preserve">号长桥街道科文中心一楼</w:t>
            </w:r>
            <w:r>
              <w:rPr>
                <w:rFonts w:hint="eastAsia" w:ascii="宋体" w:hAnsi="宋体"/>
                <w:sz w:val="21"/>
                <w:szCs w:val="21"/>
              </w:rPr>
              <w:t xml:space="preserve">24</w:t>
            </w:r>
            <w:r>
              <w:rPr>
                <w:rFonts w:hint="eastAsia" w:ascii="宋体" w:hAnsi="宋体"/>
                <w:sz w:val="21"/>
                <w:szCs w:val="21"/>
              </w:rPr>
              <w:t xml:space="preserve">小时图书馆内</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苏州汇川技术有限公司</w:t>
            </w:r>
            <w:r>
              <w:rPr>
                <w:rFonts w:hint="eastAsia" w:ascii="宋体" w:hAnsi="宋体"/>
                <w:sz w:val="21"/>
                <w:szCs w:val="21"/>
              </w:rPr>
              <w:t xml:space="preserve">B</w:t>
            </w:r>
            <w:r>
              <w:rPr>
                <w:rFonts w:hint="eastAsia" w:ascii="宋体" w:hAnsi="宋体"/>
                <w:sz w:val="21"/>
                <w:szCs w:val="21"/>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苏州汇川技术有限公司</w:t>
            </w:r>
            <w:r>
              <w:rPr>
                <w:rFonts w:hint="eastAsia" w:ascii="宋体" w:hAnsi="宋体"/>
                <w:sz w:val="21"/>
                <w:szCs w:val="21"/>
              </w:rPr>
              <w:t xml:space="preserve">B</w:t>
            </w:r>
            <w:r>
              <w:rPr>
                <w:rFonts w:hint="eastAsia" w:ascii="宋体" w:hAnsi="宋体"/>
                <w:sz w:val="21"/>
                <w:szCs w:val="21"/>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吴中融湾、颐湾社区</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吴中融湾、颐湾社区</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吴中图书馆湖景花园社区</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湖景花园社区</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吴中图书馆苏州中等职业学校</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吴中图书馆苏州中等职业学校</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西交利物浦大学附属学校</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西交利物浦大学附属学校</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吴中甪直维乐社区</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rPr>
                <w:rFonts w:hint="eastAsia" w:ascii="宋体" w:hAnsi="宋体"/>
                <w:sz w:val="21"/>
                <w:szCs w:val="21"/>
              </w:rPr>
              <w:br/>
            </w:r>
            <w:r>
              <w:rPr>
                <w:rFonts w:hint="eastAsia" w:ascii="宋体" w:hAnsi="宋体"/>
                <w:sz w:val="21"/>
                <w:szCs w:val="21"/>
              </w:rPr>
              <w:t xml:space="preserve">苏州市吴中区迎宾西路南山维乐花园维乐社区自助服务中心内</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吴中城南街道红庄社区</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苏州市吴中区城南街道红庄社区居民委员会</w:t>
            </w:r>
            <w:r>
              <w:rPr>
                <w:rFonts w:hint="eastAsia" w:ascii="宋体" w:hAnsi="宋体"/>
                <w:sz w:val="21"/>
                <w:szCs w:val="21"/>
              </w:rPr>
              <w:t xml:space="preserve">(</w:t>
            </w:r>
            <w:r>
              <w:rPr>
                <w:rFonts w:hint="eastAsia" w:ascii="宋体" w:hAnsi="宋体"/>
                <w:sz w:val="21"/>
                <w:szCs w:val="21"/>
              </w:rPr>
              <w:t xml:space="preserve">南湖路北</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胥口分馆</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胥口东大街</w:t>
            </w:r>
            <w:r>
              <w:rPr>
                <w:rFonts w:hint="eastAsia" w:ascii="宋体" w:hAnsi="宋体"/>
                <w:sz w:val="21"/>
                <w:szCs w:val="21"/>
              </w:rPr>
              <w:t xml:space="preserve">49</w:t>
            </w:r>
            <w:r>
              <w:rPr>
                <w:rFonts w:hint="eastAsia" w:ascii="宋体" w:hAnsi="宋体"/>
                <w:sz w:val="21"/>
                <w:szCs w:val="21"/>
              </w:rPr>
              <w:t xml:space="preserve">号文体中心内一楼</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横泾分馆</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横泾街道中兴路横泾卫生院对过文体中心内西门</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甪直分馆</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苏州市甪直镇吴淞路</w:t>
            </w:r>
            <w:r>
              <w:rPr>
                <w:rFonts w:hint="eastAsia" w:ascii="宋体" w:hAnsi="宋体"/>
                <w:sz w:val="21"/>
                <w:szCs w:val="21"/>
              </w:rPr>
              <w:t xml:space="preserve">188</w:t>
            </w:r>
            <w:r>
              <w:rPr>
                <w:rFonts w:hint="eastAsia" w:ascii="宋体" w:hAnsi="宋体"/>
                <w:sz w:val="21"/>
                <w:szCs w:val="21"/>
              </w:rPr>
              <w:t xml:space="preserve">号甪直镇全民健身中心</w:t>
            </w:r>
            <w:r>
              <w:rPr>
                <w:rFonts w:hint="eastAsia" w:ascii="宋体" w:hAnsi="宋体"/>
                <w:sz w:val="21"/>
                <w:szCs w:val="21"/>
              </w:rPr>
              <w:t xml:space="preserve">24</w:t>
            </w:r>
            <w:r>
              <w:rPr>
                <w:rFonts w:hint="eastAsia" w:ascii="宋体" w:hAnsi="宋体"/>
                <w:sz w:val="21"/>
                <w:szCs w:val="21"/>
              </w:rPr>
              <w:t xml:space="preserve">小时图书馆门口</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城南分馆</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天</w:t>
            </w:r>
            <w:r>
              <w:rPr>
                <w:rFonts w:hint="eastAsia" w:ascii="宋体" w:hAnsi="宋体"/>
                <w:sz w:val="21"/>
                <w:szCs w:val="21"/>
              </w:rPr>
              <w:t xml:space="preserve">1</w:t>
            </w:r>
            <w:r>
              <w:rPr>
                <w:rFonts w:hint="eastAsia" w:ascii="宋体" w:hAnsi="宋体"/>
                <w:sz w:val="21"/>
                <w:szCs w:val="21"/>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越溪分馆网借书柜服务点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苏州市吴中区吴山街</w:t>
            </w:r>
            <w:r>
              <w:rPr>
                <w:rFonts w:hint="eastAsia" w:ascii="宋体" w:hAnsi="宋体"/>
                <w:sz w:val="21"/>
                <w:szCs w:val="21"/>
              </w:rPr>
              <w:t xml:space="preserve">3</w:t>
            </w:r>
            <w:r>
              <w:rPr>
                <w:rFonts w:hint="eastAsia" w:ascii="宋体" w:hAnsi="宋体"/>
                <w:sz w:val="21"/>
                <w:szCs w:val="21"/>
              </w:rPr>
              <w:t xml:space="preserve">号越溪文体中心物业办公室门口</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郭巷分馆网借书柜服务点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枫津南路</w:t>
            </w:r>
            <w:r>
              <w:rPr>
                <w:rFonts w:hint="eastAsia" w:ascii="宋体" w:hAnsi="宋体"/>
                <w:sz w:val="21"/>
                <w:szCs w:val="21"/>
              </w:rPr>
              <w:t xml:space="preserve">3</w:t>
            </w:r>
            <w:r>
              <w:rPr>
                <w:rFonts w:hint="eastAsia" w:ascii="宋体" w:hAnsi="宋体"/>
                <w:sz w:val="21"/>
                <w:szCs w:val="21"/>
              </w:rPr>
              <w:t xml:space="preserve">号城南文体中心一楼</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临湖分馆网借书柜服务点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吴中区银藏路</w:t>
            </w:r>
            <w:r>
              <w:rPr>
                <w:rFonts w:hint="eastAsia" w:ascii="宋体" w:hAnsi="宋体"/>
                <w:sz w:val="21"/>
                <w:szCs w:val="21"/>
              </w:rPr>
              <w:t xml:space="preserve">1655</w:t>
            </w:r>
            <w:r>
              <w:rPr>
                <w:rFonts w:hint="eastAsia" w:ascii="宋体" w:hAnsi="宋体"/>
                <w:sz w:val="21"/>
                <w:szCs w:val="21"/>
              </w:rPr>
              <w:t xml:space="preserve">号临湖渡村社区旁</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东山分馆网借书柜服务点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苏州市吴中区东山镇洞庭路</w:t>
            </w:r>
            <w:r>
              <w:rPr>
                <w:rFonts w:hint="eastAsia" w:ascii="宋体" w:hAnsi="宋体"/>
                <w:sz w:val="21"/>
                <w:szCs w:val="21"/>
              </w:rPr>
              <w:t xml:space="preserve">9</w:t>
            </w:r>
            <w:r>
              <w:rPr>
                <w:rFonts w:hint="eastAsia" w:ascii="宋体" w:hAnsi="宋体"/>
                <w:sz w:val="21"/>
                <w:szCs w:val="21"/>
              </w:rPr>
              <w:t xml:space="preserve">号东山文体中心二楼</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香山分馆网借书柜服务点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吴中区国家旅游度假区香山北路香山文体中心西门</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金庭分馆网借书柜服务点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吴中区金庭镇金庭路</w:t>
            </w:r>
            <w:r>
              <w:rPr>
                <w:rFonts w:hint="eastAsia" w:ascii="宋体" w:hAnsi="宋体"/>
                <w:sz w:val="21"/>
                <w:szCs w:val="21"/>
              </w:rPr>
              <w:t xml:space="preserve">117</w:t>
            </w:r>
            <w:r>
              <w:rPr>
                <w:rFonts w:hint="eastAsia" w:ascii="宋体" w:hAnsi="宋体"/>
                <w:sz w:val="21"/>
                <w:szCs w:val="21"/>
              </w:rPr>
              <w:t xml:space="preserve">号金庭文体中心一楼</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木渎分馆网借书柜服务点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吴中区木渎镇香港街</w:t>
            </w:r>
            <w:r>
              <w:rPr>
                <w:rFonts w:hint="eastAsia" w:ascii="宋体" w:hAnsi="宋体"/>
                <w:sz w:val="21"/>
                <w:szCs w:val="21"/>
              </w:rPr>
              <w:t xml:space="preserve">96</w:t>
            </w:r>
            <w:r>
              <w:rPr>
                <w:rFonts w:hint="eastAsia" w:ascii="宋体" w:hAnsi="宋体"/>
                <w:sz w:val="21"/>
                <w:szCs w:val="21"/>
              </w:rPr>
              <w:t xml:space="preserve">号木渎文化中心一楼门口</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光福分馆网借书柜服务点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吴中区光福镇银桂路光福文体中心南门</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越溪街道珠村社区网借书柜服务点</w:t>
            </w:r>
            <w:r>
              <w:rPr>
                <w:rFonts w:hint="eastAsia" w:ascii="宋体" w:hAnsi="宋体"/>
                <w:sz w:val="21"/>
                <w:szCs w:val="21"/>
              </w:rPr>
              <w:t xml:space="preserve">(</w:t>
            </w:r>
            <w:r>
              <w:rPr>
                <w:rFonts w:hint="eastAsia" w:ascii="宋体" w:hAnsi="宋体"/>
                <w:sz w:val="21"/>
                <w:szCs w:val="21"/>
              </w:rPr>
              <w:t xml:space="preserve">一代柜</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苏州市吴中区吴山街</w:t>
            </w:r>
            <w:r>
              <w:rPr>
                <w:rFonts w:hint="eastAsia" w:ascii="宋体" w:hAnsi="宋体"/>
                <w:sz w:val="21"/>
                <w:szCs w:val="21"/>
              </w:rPr>
              <w:t xml:space="preserve">3</w:t>
            </w:r>
            <w:r>
              <w:rPr>
                <w:rFonts w:hint="eastAsia" w:ascii="宋体" w:hAnsi="宋体"/>
                <w:sz w:val="21"/>
                <w:szCs w:val="21"/>
              </w:rPr>
              <w:t xml:space="preserve">号越溪文体中心物业办公室门口</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54</w:t>
            </w:r>
            <w:r>
              <w:rPr>
                <w:rFonts w:hint="eastAsia" w:ascii="宋体" w:hAnsi="宋体"/>
                <w:color w:val="000000"/>
                <w:sz w:val="21"/>
                <w:szCs w:val="21"/>
              </w:rPr>
              <w:t xml:space="preserve">门</w:t>
            </w:r>
            <w:r>
              <w:rPr>
                <w:rFonts w:hint="eastAsia" w:ascii="宋体" w:hAnsi="宋体"/>
                <w:color w:val="000000"/>
                <w:sz w:val="21"/>
                <w:szCs w:val="21"/>
              </w:rPr>
              <w:t xml:space="preserve">1</w:t>
            </w:r>
            <w:r>
              <w:rPr>
                <w:rFonts w:hint="eastAsia" w:ascii="宋体" w:hAnsi="宋体"/>
                <w:color w:val="000000"/>
                <w:sz w:val="21"/>
                <w:szCs w:val="21"/>
              </w:rPr>
              <w:t xml:space="preserve">代柜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1</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57" w:type="pct"/>
            <w:vAlign w:val="center"/>
            <w:textDirection w:val="lrTb"/>
            <w:noWrap w:val="false"/>
          </w:tcPr>
          <w:p>
            <w:pPr>
              <w:ind w:left="0"/>
              <w:jc w:val="right"/>
              <w:rPr>
                <w:rFonts w:ascii="宋体" w:hAnsi="宋体"/>
                <w:sz w:val="21"/>
                <w:szCs w:val="21"/>
              </w:rPr>
            </w:pPr>
            <w:r>
              <w:rPr>
                <w:rFonts w:hint="eastAsia" w:ascii="宋体" w:hAnsi="宋体"/>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3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吴中区总工会</w:t>
            </w:r>
            <w:r/>
          </w:p>
        </w:tc>
        <w:tc>
          <w:tcPr>
            <w:shd w:val="clear" w:color="auto" w:fill="auto"/>
            <w:tcBorders>
              <w:top w:val="none" w:color="000000" w:sz="4" w:space="0"/>
              <w:left w:val="none" w:color="000000" w:sz="4" w:space="0"/>
              <w:bottom w:val="single" w:color="auto" w:sz="4" w:space="0"/>
              <w:right w:val="single" w:color="auto" w:sz="4" w:space="0"/>
            </w:tcBorders>
            <w:tcW w:w="230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苏州市吴中区越溪苏街</w:t>
            </w:r>
            <w:r>
              <w:rPr>
                <w:rFonts w:hint="eastAsia" w:ascii="宋体" w:hAnsi="宋体"/>
                <w:sz w:val="21"/>
                <w:szCs w:val="21"/>
              </w:rPr>
              <w:t xml:space="preserve">198</w:t>
            </w:r>
            <w:r>
              <w:rPr>
                <w:rFonts w:hint="eastAsia" w:ascii="宋体" w:hAnsi="宋体"/>
                <w:sz w:val="21"/>
                <w:szCs w:val="21"/>
              </w:rPr>
              <w:t xml:space="preserve">号商务中心</w:t>
            </w:r>
            <w:r>
              <w:rPr>
                <w:rFonts w:hint="eastAsia" w:ascii="宋体" w:hAnsi="宋体"/>
                <w:sz w:val="21"/>
                <w:szCs w:val="21"/>
              </w:rPr>
              <w:t xml:space="preserve">B</w:t>
            </w:r>
            <w:r>
              <w:rPr>
                <w:rFonts w:hint="eastAsia" w:ascii="宋体" w:hAnsi="宋体"/>
                <w:sz w:val="21"/>
                <w:szCs w:val="21"/>
              </w:rPr>
              <w:t xml:space="preserve">幢一楼数据局</w:t>
            </w:r>
            <w:r>
              <w:rPr>
                <w:rFonts w:hint="eastAsia" w:ascii="宋体" w:hAnsi="宋体"/>
                <w:sz w:val="21"/>
                <w:szCs w:val="21"/>
              </w:rPr>
              <w:t xml:space="preserve">24</w:t>
            </w:r>
            <w:r>
              <w:rPr>
                <w:rFonts w:hint="eastAsia" w:ascii="宋体" w:hAnsi="宋体"/>
                <w:sz w:val="21"/>
                <w:szCs w:val="21"/>
              </w:rPr>
              <w:t xml:space="preserve">小时自助政务服务区边上</w:t>
            </w:r>
            <w:r/>
          </w:p>
        </w:tc>
        <w:tc>
          <w:tcPr>
            <w:shd w:val="clear" w:color="auto" w:fill="auto"/>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240</w:t>
            </w:r>
            <w:r>
              <w:rPr>
                <w:rFonts w:hint="eastAsia" w:ascii="宋体" w:hAnsi="宋体"/>
                <w:color w:val="000000"/>
                <w:sz w:val="21"/>
                <w:szCs w:val="21"/>
              </w:rPr>
              <w:t xml:space="preserve">门智能柜</w:t>
            </w:r>
            <w:r/>
          </w:p>
        </w:tc>
        <w:tc>
          <w:tcPr>
            <w:shd w:val="clear" w:color="auto" w:fill="auto"/>
            <w:tcBorders>
              <w:top w:val="none" w:color="000000" w:sz="4" w:space="0"/>
              <w:left w:val="none" w:color="000000" w:sz="4" w:space="0"/>
              <w:bottom w:val="single" w:color="auto" w:sz="4" w:space="0"/>
              <w:right w:val="single" w:color="000000" w:sz="4" w:space="0"/>
            </w:tcBorders>
            <w:tcW w:w="615" w:type="pct"/>
            <w:vAlign w:val="bottom"/>
            <w:textDirection w:val="lrTb"/>
            <w:noWrap w:val="false"/>
          </w:tcPr>
          <w:p>
            <w:pPr>
              <w:ind w:left="0"/>
              <w:jc w:val="left"/>
              <w:rPr>
                <w:rFonts w:ascii="宋体" w:hAnsi="宋体" w:cs="Arial"/>
                <w:sz w:val="21"/>
                <w:szCs w:val="21"/>
              </w:rPr>
            </w:pPr>
            <w:r>
              <w:rPr>
                <w:rFonts w:hint="eastAsia" w:ascii="宋体" w:hAnsi="宋体" w:cs="Arial"/>
                <w:sz w:val="21"/>
                <w:szCs w:val="21"/>
              </w:rPr>
              <w:t xml:space="preserve">2</w:t>
            </w:r>
            <w:r>
              <w:rPr>
                <w:rFonts w:hint="eastAsia" w:ascii="宋体" w:hAnsi="宋体" w:cs="Arial"/>
                <w:sz w:val="21"/>
                <w:szCs w:val="21"/>
              </w:rPr>
              <w:t xml:space="preserve">天</w:t>
            </w:r>
            <w:r>
              <w:rPr>
                <w:rFonts w:ascii="宋体" w:hAnsi="宋体" w:cs="Arial"/>
                <w:sz w:val="21"/>
                <w:szCs w:val="21"/>
              </w:rPr>
              <w:t xml:space="preserve">1</w:t>
            </w:r>
            <w:r>
              <w:rPr>
                <w:rFonts w:hint="eastAsia" w:ascii="宋体" w:hAnsi="宋体" w:cs="Arial"/>
                <w:sz w:val="21"/>
                <w:szCs w:val="21"/>
              </w:rPr>
              <w:t xml:space="preserve">次</w:t>
            </w:r>
            <w:r/>
          </w:p>
        </w:tc>
      </w:tr>
    </w:tbl>
    <w:p>
      <w:pPr>
        <w:ind w:left="0"/>
        <w:spacing w:line="360" w:lineRule="auto"/>
        <w:tabs>
          <w:tab w:val="left" w:pos="420" w:leader="none"/>
        </w:tabs>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3</w:t>
      </w:r>
      <w:r>
        <w:rPr>
          <w:rFonts w:hint="eastAsia" w:ascii="宋体" w:hAnsi="宋体" w:cs="Times New Roman"/>
          <w:color w:val="000000" w:themeColor="text1"/>
          <w:sz w:val="21"/>
          <w:szCs w:val="21"/>
        </w:rPr>
        <w:t xml:space="preserve">）</w:t>
      </w:r>
      <w:r>
        <w:rPr>
          <w:rFonts w:ascii="宋体" w:hAnsi="宋体" w:cs="Times New Roman"/>
          <w:color w:val="000000" w:themeColor="text1"/>
          <w:sz w:val="21"/>
          <w:szCs w:val="21"/>
        </w:rPr>
        <w:t xml:space="preserve">物流配送服务考核细则（参考示例）</w:t>
      </w:r>
      <w:r/>
    </w:p>
    <w:tbl>
      <w:tblPr>
        <w:tblW w:w="9859" w:type="dxa"/>
        <w:tblInd w:w="-5" w:type="dxa"/>
        <w:tblBorders>
          <w:top w:val="none" w:color="000000" w:sz="4" w:space="0"/>
          <w:left w:val="none" w:color="000000" w:sz="4" w:space="0"/>
          <w:bottom w:val="none" w:color="000000" w:sz="4" w:space="0"/>
          <w:right w:val="none" w:color="000000" w:sz="4" w:space="0"/>
        </w:tblBorders>
        <w:tblLayout w:type="fixed"/>
        <w:tblLook w:val="04A0" w:firstRow="1" w:lastRow="0" w:firstColumn="1" w:lastColumn="0" w:noHBand="0" w:noVBand="1"/>
      </w:tblPr>
      <w:tblGrid>
        <w:gridCol w:w="703"/>
        <w:gridCol w:w="1257"/>
        <w:gridCol w:w="5270"/>
        <w:gridCol w:w="1417"/>
        <w:gridCol w:w="1212"/>
      </w:tblGrid>
      <w:tr>
        <w:trPr>
          <w:trHeight w:val="606"/>
        </w:trPr>
        <w:tc>
          <w:tcPr>
            <w:tcBorders>
              <w:top w:val="single" w:color="000000" w:sz="4" w:space="0"/>
              <w:left w:val="single" w:color="000000" w:sz="4" w:space="0"/>
              <w:bottom w:val="single" w:color="000000" w:sz="4" w:space="0"/>
              <w:right w:val="single" w:color="000000" w:sz="4" w:space="0"/>
            </w:tcBorders>
            <w:tcMar>
              <w:left w:w="90" w:type="dxa"/>
              <w:top w:w="0" w:type="dxa"/>
              <w:right w:w="90" w:type="dxa"/>
              <w:bottom w:w="0" w:type="dxa"/>
            </w:tcMar>
            <w:tcW w:w="703"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序号</w:t>
            </w:r>
            <w:r/>
          </w:p>
        </w:tc>
        <w:tc>
          <w:tcPr>
            <w:tcBorders>
              <w:top w:val="single" w:color="000000" w:sz="4" w:space="0"/>
              <w:left w:val="none" w:color="000000" w:sz="4" w:space="0"/>
              <w:bottom w:val="single" w:color="000000" w:sz="4" w:space="0"/>
              <w:right w:val="single" w:color="000000" w:sz="4" w:space="0"/>
            </w:tcBorders>
            <w:tcMar>
              <w:left w:w="90" w:type="dxa"/>
              <w:top w:w="0" w:type="dxa"/>
              <w:right w:w="90" w:type="dxa"/>
              <w:bottom w:w="0" w:type="dxa"/>
            </w:tcMar>
            <w:tcW w:w="1257"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考核内容</w:t>
            </w:r>
            <w:r/>
          </w:p>
        </w:tc>
        <w:tc>
          <w:tcPr>
            <w:tcBorders>
              <w:top w:val="single" w:color="000000" w:sz="4" w:space="0"/>
              <w:left w:val="none" w:color="000000" w:sz="4" w:space="0"/>
              <w:bottom w:val="single" w:color="000000" w:sz="4" w:space="0"/>
              <w:right w:val="single" w:color="000000" w:sz="4" w:space="0"/>
            </w:tcBorders>
            <w:tcMar>
              <w:left w:w="90" w:type="dxa"/>
              <w:top w:w="0" w:type="dxa"/>
              <w:right w:w="90" w:type="dxa"/>
              <w:bottom w:w="0" w:type="dxa"/>
            </w:tcMar>
            <w:tcW w:w="5270" w:type="dxa"/>
            <w:vAlign w:val="center"/>
            <w:textDirection w:val="lrTb"/>
            <w:noWrap w:val="false"/>
          </w:tcPr>
          <w:p>
            <w:pPr>
              <w:ind w:left="0" w:firstLine="48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评分细则</w:t>
            </w:r>
            <w:r/>
          </w:p>
        </w:tc>
        <w:tc>
          <w:tcPr>
            <w:tcBorders>
              <w:top w:val="single" w:color="000000" w:sz="4" w:space="0"/>
              <w:left w:val="none" w:color="000000" w:sz="4" w:space="0"/>
              <w:bottom w:val="single" w:color="000000" w:sz="4" w:space="0"/>
              <w:right w:val="single" w:color="000000" w:sz="4" w:space="0"/>
            </w:tcBorders>
            <w:tcMar>
              <w:left w:w="90" w:type="dxa"/>
              <w:top w:w="0" w:type="dxa"/>
              <w:right w:w="90" w:type="dxa"/>
              <w:bottom w:w="0" w:type="dxa"/>
            </w:tcMar>
            <w:tcW w:w="1417"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考核情况</w:t>
            </w:r>
            <w:r/>
          </w:p>
        </w:tc>
        <w:tc>
          <w:tcPr>
            <w:tcBorders>
              <w:top w:val="single" w:color="000000" w:sz="4" w:space="0"/>
              <w:left w:val="none" w:color="000000" w:sz="4" w:space="0"/>
              <w:bottom w:val="single" w:color="000000" w:sz="4" w:space="0"/>
              <w:right w:val="single" w:color="000000" w:sz="4" w:space="0"/>
            </w:tcBorders>
            <w:tcMar>
              <w:left w:w="90" w:type="dxa"/>
              <w:top w:w="0" w:type="dxa"/>
              <w:right w:w="90" w:type="dxa"/>
              <w:bottom w:w="0" w:type="dxa"/>
            </w:tcMar>
            <w:tcW w:w="1212"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扣分情况</w:t>
            </w:r>
            <w:r/>
          </w:p>
        </w:tc>
      </w:tr>
      <w:tr>
        <w:trPr/>
        <w:tc>
          <w:tcPr>
            <w:tcBorders>
              <w:top w:val="none" w:color="000000" w:sz="4" w:space="0"/>
              <w:left w:val="single" w:color="000000" w:sz="4" w:space="0"/>
              <w:bottom w:val="single" w:color="000000" w:sz="4" w:space="0"/>
              <w:right w:val="single" w:color="000000" w:sz="4" w:space="0"/>
            </w:tcBorders>
            <w:tcMar>
              <w:left w:w="10" w:type="dxa"/>
              <w:top w:w="10" w:type="dxa"/>
              <w:right w:w="10" w:type="dxa"/>
              <w:bottom w:w="10" w:type="dxa"/>
            </w:tcMar>
            <w:tcW w:w="703"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1</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57"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服务质量执行情况</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5270" w:type="dxa"/>
            <w:textDirection w:val="lrTb"/>
            <w:noWrap w:val="false"/>
          </w:tcPr>
          <w:p>
            <w:pPr>
              <w:ind w:left="0"/>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凡不执行规定，被读者有效投诉，视情节轻重</w:t>
            </w:r>
            <w:r>
              <w:rPr>
                <w:rFonts w:ascii="Times New Roman" w:hAnsi="Times New Roman" w:cs="Times New Roman"/>
                <w:sz w:val="21"/>
                <w:szCs w:val="21"/>
              </w:rPr>
              <w:t xml:space="preserve">给予扣分。</w:t>
            </w:r>
            <w:r/>
          </w:p>
          <w:p>
            <w:pPr>
              <w:ind w:left="0"/>
              <w:rPr>
                <w:rFonts w:ascii="Times New Roman" w:hAnsi="Times New Roman" w:cs="Times New Roman"/>
                <w:sz w:val="21"/>
                <w:szCs w:val="21"/>
                <w:lang w:eastAsia="zh-Hans"/>
              </w:rPr>
            </w:pPr>
            <w:r>
              <w:rPr>
                <w:rFonts w:ascii="Times New Roman" w:hAnsi="Times New Roman" w:cs="Times New Roman"/>
                <w:sz w:val="21"/>
                <w:szCs w:val="21"/>
              </w:rPr>
              <w:t xml:space="preserve">其中，</w:t>
            </w:r>
            <w:r>
              <w:rPr>
                <w:rFonts w:ascii="Times New Roman" w:hAnsi="Times New Roman" w:cs="Times New Roman"/>
                <w:sz w:val="21"/>
                <w:szCs w:val="21"/>
                <w:lang w:eastAsia="zh-Hans"/>
              </w:rPr>
              <w:t xml:space="preserve">被读者投诉到媒体（含互联网）或</w:t>
            </w:r>
            <w:r>
              <w:rPr>
                <w:rFonts w:ascii="Times New Roman" w:hAnsi="Times New Roman" w:cs="Times New Roman"/>
                <w:sz w:val="21"/>
                <w:szCs w:val="21"/>
                <w:lang w:eastAsia="zh-Hans"/>
              </w:rPr>
              <w:t xml:space="preserve">12345</w:t>
            </w:r>
            <w:r>
              <w:rPr>
                <w:rFonts w:ascii="Times New Roman" w:hAnsi="Times New Roman" w:cs="Times New Roman"/>
                <w:sz w:val="21"/>
                <w:szCs w:val="21"/>
                <w:lang w:eastAsia="zh-Hans"/>
              </w:rPr>
              <w:t xml:space="preserve">便民服务热线每次扣</w:t>
            </w:r>
            <w:r>
              <w:rPr>
                <w:rFonts w:ascii="Times New Roman" w:hAnsi="Times New Roman" w:cs="Times New Roman"/>
                <w:sz w:val="21"/>
                <w:szCs w:val="21"/>
                <w:lang w:eastAsia="zh-Hans"/>
              </w:rPr>
              <w:t xml:space="preserve">5</w:t>
            </w:r>
            <w:r>
              <w:rPr>
                <w:rFonts w:ascii="Times New Roman" w:hAnsi="Times New Roman" w:cs="Times New Roman"/>
                <w:sz w:val="21"/>
                <w:szCs w:val="21"/>
                <w:lang w:eastAsia="zh-Hans"/>
              </w:rPr>
              <w:t xml:space="preserve">分，投诉到</w:t>
            </w:r>
            <w:r>
              <w:rPr>
                <w:rFonts w:ascii="Times New Roman" w:hAnsi="Times New Roman" w:cs="Times New Roman"/>
                <w:sz w:val="21"/>
                <w:szCs w:val="21"/>
              </w:rPr>
              <w:t xml:space="preserve">图书馆的</w:t>
            </w:r>
            <w:r>
              <w:rPr>
                <w:rFonts w:ascii="Times New Roman" w:hAnsi="Times New Roman" w:cs="Times New Roman"/>
                <w:sz w:val="21"/>
                <w:szCs w:val="21"/>
                <w:lang w:eastAsia="zh-Hans"/>
              </w:rPr>
              <w:t xml:space="preserve">每次扣</w:t>
            </w:r>
            <w:r>
              <w:rPr>
                <w:rFonts w:ascii="Times New Roman" w:hAnsi="Times New Roman" w:cs="Times New Roman"/>
                <w:sz w:val="21"/>
                <w:szCs w:val="21"/>
                <w:lang w:eastAsia="zh-Hans"/>
              </w:rPr>
              <w:t xml:space="preserve">2</w:t>
            </w:r>
            <w:r>
              <w:rPr>
                <w:rFonts w:ascii="Times New Roman" w:hAnsi="Times New Roman" w:cs="Times New Roman"/>
                <w:sz w:val="21"/>
                <w:szCs w:val="21"/>
                <w:lang w:eastAsia="zh-Hans"/>
              </w:rPr>
              <w:t xml:space="preserve">分。</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417" w:type="dxa"/>
            <w:textDirection w:val="lrTb"/>
            <w:noWrap w:val="false"/>
          </w:tcPr>
          <w:p>
            <w:pPr>
              <w:ind w:left="0" w:firstLine="480"/>
              <w:rPr>
                <w:rFonts w:ascii="Times New Roman" w:hAnsi="Times New Roman" w:cs="Times New Roman"/>
                <w:sz w:val="21"/>
                <w:szCs w:val="21"/>
                <w:lang w:eastAsia="zh-Hans"/>
              </w:rPr>
            </w:pPr>
            <w:r>
              <w:rPr>
                <w:rFonts w:ascii="Times New Roman" w:hAnsi="Times New Roman" w:cs="Times New Roman"/>
                <w:sz w:val="21"/>
                <w:szCs w:val="21"/>
                <w:lang w:eastAsia="zh-Hans"/>
              </w:rPr>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12" w:type="dxa"/>
            <w:textDirection w:val="lrTb"/>
            <w:noWrap w:val="false"/>
          </w:tcPr>
          <w:p>
            <w:pPr>
              <w:ind w:left="0" w:firstLine="480"/>
              <w:rPr>
                <w:rFonts w:ascii="Times New Roman" w:hAnsi="Times New Roman" w:eastAsia="等线" w:cs="Times New Roman"/>
                <w:sz w:val="21"/>
                <w:szCs w:val="21"/>
                <w:lang w:eastAsia="zh-Hans"/>
              </w:rPr>
            </w:pPr>
            <w:r>
              <w:rPr>
                <w:rFonts w:ascii="Times New Roman" w:hAnsi="Times New Roman" w:eastAsia="等线" w:cs="Times New Roman"/>
                <w:sz w:val="21"/>
                <w:szCs w:val="21"/>
                <w:lang w:eastAsia="zh-Hans"/>
              </w:rPr>
            </w:r>
            <w:r/>
          </w:p>
        </w:tc>
      </w:tr>
      <w:tr>
        <w:trPr/>
        <w:tc>
          <w:tcPr>
            <w:tcBorders>
              <w:top w:val="none" w:color="000000" w:sz="4" w:space="0"/>
              <w:left w:val="single" w:color="000000" w:sz="4" w:space="0"/>
              <w:bottom w:val="single" w:color="000000" w:sz="4" w:space="0"/>
              <w:right w:val="single" w:color="000000" w:sz="4" w:space="0"/>
            </w:tcBorders>
            <w:tcMar>
              <w:left w:w="10" w:type="dxa"/>
              <w:top w:w="10" w:type="dxa"/>
              <w:right w:w="10" w:type="dxa"/>
              <w:bottom w:w="10" w:type="dxa"/>
            </w:tcMar>
            <w:tcW w:w="703"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2</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57"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rPr>
              <w:t xml:space="preserve">车辆配置及人员</w:t>
            </w:r>
            <w:r>
              <w:rPr>
                <w:rFonts w:ascii="Times New Roman" w:hAnsi="Times New Roman" w:cs="Times New Roman"/>
                <w:sz w:val="21"/>
                <w:szCs w:val="21"/>
                <w:lang w:eastAsia="zh-Hans"/>
              </w:rPr>
              <w:t xml:space="preserve">情况</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5270" w:type="dxa"/>
            <w:textDirection w:val="lrTb"/>
            <w:noWrap w:val="false"/>
          </w:tcPr>
          <w:p>
            <w:pPr>
              <w:ind w:left="0"/>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1.</w:t>
            </w:r>
            <w:r>
              <w:rPr>
                <w:rFonts w:ascii="Times New Roman" w:hAnsi="Times New Roman" w:cs="Times New Roman"/>
                <w:sz w:val="21"/>
                <w:szCs w:val="21"/>
                <w:lang w:eastAsia="zh-Hans"/>
              </w:rPr>
              <w:t xml:space="preserve">符合招标要求且能正常提供所承诺的服务运输车辆，</w:t>
            </w:r>
            <w:r>
              <w:rPr>
                <w:rFonts w:ascii="Times New Roman" w:hAnsi="Times New Roman" w:cs="Times New Roman"/>
                <w:sz w:val="21"/>
                <w:szCs w:val="21"/>
              </w:rPr>
              <w:t xml:space="preserve">如出现因运输车辆不足导致配送延迟的，扣</w:t>
            </w:r>
            <w:r>
              <w:rPr>
                <w:rFonts w:ascii="Times New Roman" w:hAnsi="Times New Roman" w:cs="Times New Roman"/>
                <w:sz w:val="21"/>
                <w:szCs w:val="21"/>
              </w:rPr>
              <w:t xml:space="preserve">1</w:t>
            </w:r>
            <w:r>
              <w:rPr>
                <w:rFonts w:ascii="Times New Roman" w:hAnsi="Times New Roman" w:cs="Times New Roman"/>
                <w:sz w:val="21"/>
                <w:szCs w:val="21"/>
              </w:rPr>
              <w:t xml:space="preserve">分</w:t>
            </w:r>
            <w:r>
              <w:rPr>
                <w:rFonts w:ascii="Times New Roman" w:hAnsi="Times New Roman" w:cs="Times New Roman"/>
                <w:sz w:val="21"/>
                <w:szCs w:val="21"/>
                <w:lang w:eastAsia="zh-Hans"/>
              </w:rPr>
              <w:t xml:space="preserve">。</w:t>
            </w:r>
            <w:r/>
          </w:p>
          <w:p>
            <w:pPr>
              <w:ind w:left="0"/>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2.</w:t>
            </w:r>
            <w:r>
              <w:rPr>
                <w:rFonts w:ascii="Times New Roman" w:hAnsi="Times New Roman" w:cs="Times New Roman"/>
                <w:sz w:val="21"/>
                <w:szCs w:val="21"/>
              </w:rPr>
              <w:t xml:space="preserve">如出现因服务人员不足导致配送延迟的，扣</w:t>
            </w:r>
            <w:r>
              <w:rPr>
                <w:rFonts w:ascii="Times New Roman" w:hAnsi="Times New Roman" w:cs="Times New Roman"/>
                <w:sz w:val="21"/>
                <w:szCs w:val="21"/>
              </w:rPr>
              <w:t xml:space="preserve">1</w:t>
            </w:r>
            <w:r>
              <w:rPr>
                <w:rFonts w:ascii="Times New Roman" w:hAnsi="Times New Roman" w:cs="Times New Roman"/>
                <w:sz w:val="21"/>
                <w:szCs w:val="21"/>
              </w:rPr>
              <w:t xml:space="preserve">分</w:t>
            </w:r>
            <w:r>
              <w:rPr>
                <w:rFonts w:ascii="Times New Roman" w:hAnsi="Times New Roman" w:cs="Times New Roman"/>
                <w:sz w:val="21"/>
                <w:szCs w:val="21"/>
                <w:lang w:eastAsia="zh-Hans"/>
              </w:rPr>
              <w:t xml:space="preserve">。</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417" w:type="dxa"/>
            <w:textDirection w:val="lrTb"/>
            <w:noWrap w:val="false"/>
          </w:tcPr>
          <w:p>
            <w:pPr>
              <w:ind w:left="0" w:firstLine="480"/>
              <w:rPr>
                <w:rFonts w:ascii="Times New Roman" w:hAnsi="Times New Roman" w:cs="Times New Roman"/>
                <w:sz w:val="21"/>
                <w:szCs w:val="21"/>
                <w:lang w:eastAsia="zh-Hans"/>
              </w:rPr>
            </w:pPr>
            <w:r>
              <w:rPr>
                <w:rFonts w:ascii="Times New Roman" w:hAnsi="Times New Roman" w:cs="Times New Roman"/>
                <w:sz w:val="21"/>
                <w:szCs w:val="21"/>
                <w:lang w:eastAsia="zh-Hans"/>
              </w:rPr>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12" w:type="dxa"/>
            <w:textDirection w:val="lrTb"/>
            <w:noWrap w:val="false"/>
          </w:tcPr>
          <w:p>
            <w:pPr>
              <w:ind w:left="0" w:firstLine="480"/>
              <w:rPr>
                <w:rFonts w:ascii="Times New Roman" w:hAnsi="Times New Roman" w:eastAsia="等线" w:cs="Times New Roman"/>
                <w:sz w:val="21"/>
                <w:szCs w:val="21"/>
                <w:lang w:eastAsia="zh-Hans"/>
              </w:rPr>
            </w:pPr>
            <w:r>
              <w:rPr>
                <w:rFonts w:ascii="Times New Roman" w:hAnsi="Times New Roman" w:eastAsia="等线" w:cs="Times New Roman"/>
                <w:sz w:val="21"/>
                <w:szCs w:val="21"/>
                <w:lang w:eastAsia="zh-Hans"/>
              </w:rPr>
            </w:r>
            <w:r/>
          </w:p>
        </w:tc>
      </w:tr>
      <w:tr>
        <w:trPr/>
        <w:tc>
          <w:tcPr>
            <w:tcBorders>
              <w:top w:val="none" w:color="000000" w:sz="4" w:space="0"/>
              <w:left w:val="single" w:color="000000" w:sz="4" w:space="0"/>
              <w:bottom w:val="single" w:color="000000" w:sz="4" w:space="0"/>
              <w:right w:val="single" w:color="000000" w:sz="4" w:space="0"/>
            </w:tcBorders>
            <w:tcMar>
              <w:left w:w="10" w:type="dxa"/>
              <w:top w:w="10" w:type="dxa"/>
              <w:right w:w="10" w:type="dxa"/>
              <w:bottom w:w="10" w:type="dxa"/>
            </w:tcMar>
            <w:tcW w:w="703"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3</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57"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rPr>
              <w:t xml:space="preserve">送书</w:t>
            </w:r>
            <w:r>
              <w:rPr>
                <w:rFonts w:ascii="Times New Roman" w:hAnsi="Times New Roman" w:cs="Times New Roman"/>
                <w:sz w:val="21"/>
                <w:szCs w:val="21"/>
                <w:lang w:eastAsia="zh-Hans"/>
              </w:rPr>
              <w:t xml:space="preserve">服务</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5270" w:type="dxa"/>
            <w:textDirection w:val="lrTb"/>
            <w:noWrap w:val="false"/>
          </w:tcPr>
          <w:p>
            <w:pPr>
              <w:ind w:left="0"/>
              <w:rPr>
                <w:rFonts w:ascii="Times New Roman" w:hAnsi="Times New Roman" w:cs="Times New Roman"/>
                <w:sz w:val="21"/>
                <w:szCs w:val="21"/>
                <w:lang w:eastAsia="zh-Hans"/>
              </w:rPr>
            </w:pPr>
            <w:r>
              <w:rPr>
                <w:rFonts w:ascii="Times New Roman" w:hAnsi="Times New Roman" w:cs="Times New Roman"/>
                <w:sz w:val="21"/>
                <w:szCs w:val="21"/>
              </w:rPr>
              <w:t xml:space="preserve">1</w:t>
            </w:r>
            <w:r>
              <w:rPr>
                <w:rFonts w:ascii="Times New Roman" w:hAnsi="Times New Roman" w:cs="Times New Roman"/>
                <w:sz w:val="21"/>
                <w:szCs w:val="21"/>
                <w:lang w:eastAsia="zh-Hans"/>
              </w:rPr>
              <w:t xml:space="preserve">.</w:t>
            </w:r>
            <w:r>
              <w:rPr>
                <w:rFonts w:ascii="Times New Roman" w:hAnsi="Times New Roman" w:cs="Times New Roman"/>
                <w:sz w:val="21"/>
                <w:szCs w:val="21"/>
                <w:lang w:eastAsia="zh-Hans"/>
              </w:rPr>
              <w:t xml:space="preserve">配送频率符合</w:t>
            </w:r>
            <w:r>
              <w:rPr>
                <w:rFonts w:ascii="Times New Roman" w:hAnsi="Times New Roman" w:cs="Times New Roman"/>
                <w:sz w:val="21"/>
                <w:szCs w:val="21"/>
              </w:rPr>
              <w:t xml:space="preserve">招标文件规定要求</w:t>
            </w:r>
            <w:r>
              <w:rPr>
                <w:rFonts w:ascii="Times New Roman" w:hAnsi="Times New Roman" w:cs="Times New Roman"/>
                <w:sz w:val="21"/>
                <w:szCs w:val="21"/>
                <w:lang w:eastAsia="zh-Hans"/>
              </w:rPr>
              <w:t xml:space="preserve">，少配送一次扣</w:t>
            </w:r>
            <w:r>
              <w:rPr>
                <w:rFonts w:ascii="Times New Roman" w:hAnsi="Times New Roman" w:cs="Times New Roman"/>
                <w:sz w:val="21"/>
                <w:szCs w:val="21"/>
                <w:lang w:eastAsia="zh-Hans"/>
              </w:rPr>
              <w:t xml:space="preserve">2</w:t>
            </w:r>
            <w:r>
              <w:rPr>
                <w:rFonts w:ascii="Times New Roman" w:hAnsi="Times New Roman" w:cs="Times New Roman"/>
                <w:sz w:val="21"/>
                <w:szCs w:val="21"/>
                <w:lang w:eastAsia="zh-Hans"/>
              </w:rPr>
              <w:t xml:space="preserve">分。</w:t>
            </w:r>
            <w:r/>
          </w:p>
          <w:p>
            <w:pPr>
              <w:ind w:left="0"/>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2.</w:t>
            </w:r>
            <w:r>
              <w:rPr>
                <w:rFonts w:ascii="Times New Roman" w:hAnsi="Times New Roman" w:cs="Times New Roman"/>
                <w:sz w:val="21"/>
                <w:szCs w:val="21"/>
              </w:rPr>
              <w:t xml:space="preserve">图书</w:t>
            </w:r>
            <w:r>
              <w:rPr>
                <w:rFonts w:ascii="Times New Roman" w:hAnsi="Times New Roman" w:cs="Times New Roman"/>
                <w:sz w:val="21"/>
                <w:szCs w:val="21"/>
                <w:lang w:eastAsia="zh-Hans"/>
              </w:rPr>
              <w:t xml:space="preserve">配送中转超过规定时间</w:t>
            </w:r>
            <w:r>
              <w:rPr>
                <w:rFonts w:ascii="Times New Roman" w:hAnsi="Times New Roman" w:cs="Times New Roman"/>
                <w:sz w:val="21"/>
                <w:szCs w:val="21"/>
                <w:lang w:eastAsia="zh-Hans"/>
              </w:rPr>
              <w:t xml:space="preserve">1</w:t>
            </w:r>
            <w:r>
              <w:rPr>
                <w:rFonts w:ascii="Times New Roman" w:hAnsi="Times New Roman" w:cs="Times New Roman"/>
                <w:sz w:val="21"/>
                <w:szCs w:val="21"/>
                <w:lang w:eastAsia="zh-Hans"/>
              </w:rPr>
              <w:t xml:space="preserve">天扣</w:t>
            </w:r>
            <w:r>
              <w:rPr>
                <w:rFonts w:ascii="Times New Roman" w:hAnsi="Times New Roman" w:cs="Times New Roman"/>
                <w:sz w:val="21"/>
                <w:szCs w:val="21"/>
                <w:lang w:eastAsia="zh-Hans"/>
              </w:rPr>
              <w:t xml:space="preserve">2</w:t>
            </w:r>
            <w:r>
              <w:rPr>
                <w:rFonts w:ascii="Times New Roman" w:hAnsi="Times New Roman" w:cs="Times New Roman"/>
                <w:sz w:val="21"/>
                <w:szCs w:val="21"/>
                <w:lang w:eastAsia="zh-Hans"/>
              </w:rPr>
              <w:t xml:space="preserve">分。</w:t>
            </w:r>
            <w:r/>
          </w:p>
          <w:p>
            <w:pPr>
              <w:ind w:left="0"/>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lang w:eastAsia="zh-Hans"/>
              </w:rPr>
              <w:t xml:space="preserve">.</w:t>
            </w:r>
            <w:r>
              <w:rPr>
                <w:rFonts w:ascii="Times New Roman" w:hAnsi="Times New Roman" w:cs="Times New Roman"/>
                <w:sz w:val="21"/>
                <w:szCs w:val="21"/>
              </w:rPr>
              <w:t xml:space="preserve">由于</w:t>
            </w:r>
            <w:r>
              <w:rPr>
                <w:rFonts w:ascii="Times New Roman" w:hAnsi="Times New Roman" w:cs="Times New Roman"/>
                <w:sz w:val="21"/>
                <w:szCs w:val="21"/>
                <w:lang w:eastAsia="zh-Hans"/>
              </w:rPr>
              <w:t xml:space="preserve">中标单位服务人员操作不当</w:t>
            </w:r>
            <w:r>
              <w:rPr>
                <w:rFonts w:ascii="Times New Roman" w:hAnsi="Times New Roman" w:cs="Times New Roman"/>
                <w:sz w:val="21"/>
                <w:szCs w:val="21"/>
              </w:rPr>
              <w:t xml:space="preserve">或疏忽造成</w:t>
            </w:r>
            <w:r>
              <w:rPr>
                <w:rFonts w:ascii="Times New Roman" w:hAnsi="Times New Roman" w:cs="Times New Roman"/>
                <w:sz w:val="21"/>
                <w:szCs w:val="21"/>
                <w:lang w:eastAsia="zh-Hans"/>
              </w:rPr>
              <w:t xml:space="preserve">图书破损、污损</w:t>
            </w:r>
            <w:r>
              <w:rPr>
                <w:rFonts w:ascii="Times New Roman" w:hAnsi="Times New Roman" w:cs="Times New Roman"/>
                <w:sz w:val="21"/>
                <w:szCs w:val="21"/>
              </w:rPr>
              <w:t xml:space="preserve">的，每有</w:t>
            </w:r>
            <w:r>
              <w:rPr>
                <w:rFonts w:ascii="Times New Roman" w:hAnsi="Times New Roman" w:cs="Times New Roman"/>
                <w:sz w:val="21"/>
                <w:szCs w:val="21"/>
              </w:rPr>
              <w:t xml:space="preserve">1</w:t>
            </w:r>
            <w:r>
              <w:rPr>
                <w:rFonts w:ascii="Times New Roman" w:hAnsi="Times New Roman" w:cs="Times New Roman"/>
                <w:sz w:val="21"/>
                <w:szCs w:val="21"/>
              </w:rPr>
              <w:t xml:space="preserve">册扣</w:t>
            </w:r>
            <w:r>
              <w:rPr>
                <w:rFonts w:ascii="Times New Roman" w:hAnsi="Times New Roman" w:cs="Times New Roman"/>
                <w:sz w:val="21"/>
                <w:szCs w:val="21"/>
              </w:rPr>
              <w:t xml:space="preserve">2</w:t>
            </w:r>
            <w:r>
              <w:rPr>
                <w:rFonts w:ascii="Times New Roman" w:hAnsi="Times New Roman" w:cs="Times New Roman"/>
                <w:sz w:val="21"/>
                <w:szCs w:val="21"/>
              </w:rPr>
              <w:t xml:space="preserve">分。</w:t>
            </w:r>
            <w:r/>
          </w:p>
          <w:p>
            <w:pPr>
              <w:ind w:left="0"/>
              <w:rPr>
                <w:rFonts w:ascii="Times New Roman" w:hAnsi="Times New Roman" w:cs="Times New Roman"/>
                <w:sz w:val="21"/>
                <w:szCs w:val="21"/>
              </w:rPr>
            </w:pPr>
            <w:r>
              <w:rPr>
                <w:rFonts w:ascii="Times New Roman" w:hAnsi="Times New Roman" w:cs="Times New Roman"/>
                <w:sz w:val="21"/>
                <w:szCs w:val="21"/>
              </w:rPr>
              <w:t xml:space="preserve">4</w:t>
            </w:r>
            <w:r>
              <w:rPr>
                <w:rFonts w:ascii="Times New Roman" w:hAnsi="Times New Roman" w:cs="Times New Roman"/>
                <w:sz w:val="21"/>
                <w:szCs w:val="21"/>
                <w:lang w:eastAsia="zh-Hans"/>
              </w:rPr>
              <w:t xml:space="preserve">.</w:t>
            </w:r>
            <w:r>
              <w:rPr>
                <w:rFonts w:ascii="Times New Roman" w:hAnsi="Times New Roman" w:cs="Times New Roman"/>
                <w:sz w:val="21"/>
                <w:szCs w:val="21"/>
              </w:rPr>
              <w:t xml:space="preserve">物流配送过程中出现图书</w:t>
            </w:r>
            <w:r>
              <w:rPr>
                <w:rFonts w:ascii="Times New Roman" w:hAnsi="Times New Roman" w:cs="Times New Roman"/>
                <w:sz w:val="21"/>
                <w:szCs w:val="21"/>
                <w:lang w:eastAsia="zh-Hans"/>
              </w:rPr>
              <w:t xml:space="preserve">丢失</w:t>
            </w:r>
            <w:r>
              <w:rPr>
                <w:rFonts w:ascii="Times New Roman" w:hAnsi="Times New Roman" w:cs="Times New Roman"/>
                <w:sz w:val="21"/>
                <w:szCs w:val="21"/>
              </w:rPr>
              <w:t xml:space="preserve">的情形</w:t>
            </w:r>
            <w:r>
              <w:rPr>
                <w:rFonts w:ascii="Times New Roman" w:hAnsi="Times New Roman" w:cs="Times New Roman"/>
                <w:sz w:val="21"/>
                <w:szCs w:val="21"/>
                <w:lang w:eastAsia="zh-Hans"/>
              </w:rPr>
              <w:t xml:space="preserve">，</w:t>
            </w:r>
            <w:r>
              <w:rPr>
                <w:rFonts w:ascii="Times New Roman" w:hAnsi="Times New Roman" w:cs="Times New Roman"/>
                <w:sz w:val="21"/>
                <w:szCs w:val="21"/>
              </w:rPr>
              <w:t xml:space="preserve">每有</w:t>
            </w:r>
            <w:r>
              <w:rPr>
                <w:rFonts w:ascii="Times New Roman" w:hAnsi="Times New Roman" w:cs="Times New Roman"/>
                <w:sz w:val="21"/>
                <w:szCs w:val="21"/>
              </w:rPr>
              <w:t xml:space="preserve">1</w:t>
            </w:r>
            <w:r>
              <w:rPr>
                <w:rFonts w:ascii="Times New Roman" w:hAnsi="Times New Roman" w:cs="Times New Roman"/>
                <w:sz w:val="21"/>
                <w:szCs w:val="21"/>
              </w:rPr>
              <w:t xml:space="preserve">册扣</w:t>
            </w:r>
            <w:r>
              <w:rPr>
                <w:rFonts w:ascii="Times New Roman" w:hAnsi="Times New Roman" w:cs="Times New Roman"/>
                <w:sz w:val="21"/>
                <w:szCs w:val="21"/>
              </w:rPr>
              <w:t xml:space="preserve">2</w:t>
            </w:r>
            <w:r>
              <w:rPr>
                <w:rFonts w:ascii="Times New Roman" w:hAnsi="Times New Roman" w:cs="Times New Roman"/>
                <w:sz w:val="21"/>
                <w:szCs w:val="21"/>
              </w:rPr>
              <w:t xml:space="preserve">分。</w:t>
            </w:r>
            <w:r/>
          </w:p>
          <w:p>
            <w:pPr>
              <w:ind w:left="0"/>
              <w:rPr>
                <w:rFonts w:ascii="Times New Roman" w:hAnsi="Times New Roman" w:cs="Times New Roman"/>
                <w:sz w:val="21"/>
                <w:szCs w:val="21"/>
              </w:rPr>
            </w:pPr>
            <w:r>
              <w:rPr>
                <w:rFonts w:ascii="Times New Roman" w:hAnsi="Times New Roman" w:cs="Times New Roman"/>
                <w:sz w:val="21"/>
                <w:szCs w:val="21"/>
              </w:rPr>
              <w:t xml:space="preserve">5</w:t>
            </w:r>
            <w:r>
              <w:rPr>
                <w:rFonts w:ascii="Times New Roman" w:hAnsi="Times New Roman" w:cs="Times New Roman"/>
                <w:sz w:val="21"/>
                <w:szCs w:val="21"/>
                <w:lang w:eastAsia="zh-Hans"/>
              </w:rPr>
              <w:t xml:space="preserve">.</w:t>
            </w:r>
            <w:r>
              <w:rPr>
                <w:rFonts w:ascii="Times New Roman" w:hAnsi="Times New Roman" w:cs="Times New Roman"/>
                <w:sz w:val="21"/>
                <w:szCs w:val="21"/>
              </w:rPr>
              <w:t xml:space="preserve">由于中标单位服务人员操作不当、疏忽或遗漏所造成的借阅柜故障，有</w:t>
            </w:r>
            <w:r>
              <w:rPr>
                <w:rFonts w:ascii="Times New Roman" w:hAnsi="Times New Roman" w:cs="Times New Roman"/>
                <w:sz w:val="21"/>
                <w:szCs w:val="21"/>
              </w:rPr>
              <w:t xml:space="preserve">1</w:t>
            </w:r>
            <w:r>
              <w:rPr>
                <w:rFonts w:ascii="Times New Roman" w:hAnsi="Times New Roman" w:cs="Times New Roman"/>
                <w:sz w:val="21"/>
                <w:szCs w:val="21"/>
              </w:rPr>
              <w:t xml:space="preserve">次扣</w:t>
            </w:r>
            <w:r>
              <w:rPr>
                <w:rFonts w:ascii="Times New Roman" w:hAnsi="Times New Roman" w:cs="Times New Roman"/>
                <w:sz w:val="21"/>
                <w:szCs w:val="21"/>
              </w:rPr>
              <w:t xml:space="preserve">2</w:t>
            </w:r>
            <w:r>
              <w:rPr>
                <w:rFonts w:ascii="Times New Roman" w:hAnsi="Times New Roman" w:cs="Times New Roman"/>
                <w:sz w:val="21"/>
                <w:szCs w:val="21"/>
              </w:rPr>
              <w:t xml:space="preserve">分。</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417" w:type="dxa"/>
            <w:textDirection w:val="lrTb"/>
            <w:noWrap w:val="false"/>
          </w:tcPr>
          <w:p>
            <w:pPr>
              <w:ind w:left="0" w:firstLine="480"/>
              <w:rPr>
                <w:rFonts w:ascii="Times New Roman" w:hAnsi="Times New Roman" w:cs="Times New Roman"/>
                <w:sz w:val="21"/>
                <w:szCs w:val="21"/>
                <w:lang w:eastAsia="zh-Hans"/>
              </w:rPr>
            </w:pPr>
            <w:r>
              <w:rPr>
                <w:rFonts w:ascii="Times New Roman" w:hAnsi="Times New Roman" w:cs="Times New Roman"/>
                <w:sz w:val="21"/>
                <w:szCs w:val="21"/>
                <w:lang w:eastAsia="zh-Hans"/>
              </w:rPr>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12" w:type="dxa"/>
            <w:textDirection w:val="lrTb"/>
            <w:noWrap w:val="false"/>
          </w:tcPr>
          <w:p>
            <w:pPr>
              <w:ind w:left="0" w:firstLine="480"/>
              <w:rPr>
                <w:rFonts w:ascii="Times New Roman" w:hAnsi="Times New Roman" w:eastAsia="等线" w:cs="Times New Roman"/>
                <w:sz w:val="21"/>
                <w:szCs w:val="21"/>
                <w:lang w:eastAsia="zh-Hans"/>
              </w:rPr>
            </w:pPr>
            <w:r>
              <w:rPr>
                <w:rFonts w:ascii="Times New Roman" w:hAnsi="Times New Roman" w:eastAsia="等线" w:cs="Times New Roman"/>
                <w:sz w:val="21"/>
                <w:szCs w:val="21"/>
                <w:lang w:eastAsia="zh-Hans"/>
              </w:rPr>
            </w:r>
            <w:r/>
          </w:p>
        </w:tc>
      </w:tr>
      <w:tr>
        <w:trPr/>
        <w:tc>
          <w:tcPr>
            <w:tcBorders>
              <w:top w:val="none" w:color="000000" w:sz="4" w:space="0"/>
              <w:left w:val="single" w:color="000000" w:sz="4" w:space="0"/>
              <w:bottom w:val="single" w:color="000000" w:sz="4" w:space="0"/>
              <w:right w:val="single" w:color="000000" w:sz="4" w:space="0"/>
            </w:tcBorders>
            <w:tcMar>
              <w:left w:w="10" w:type="dxa"/>
              <w:top w:w="10" w:type="dxa"/>
              <w:right w:w="10" w:type="dxa"/>
              <w:bottom w:w="10" w:type="dxa"/>
            </w:tcMar>
            <w:tcW w:w="703"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57"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质量承诺</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5270" w:type="dxa"/>
            <w:textDirection w:val="lrTb"/>
            <w:noWrap w:val="false"/>
          </w:tcPr>
          <w:p>
            <w:pPr>
              <w:ind w:left="0"/>
              <w:rPr>
                <w:rFonts w:ascii="Times New Roman" w:hAnsi="Times New Roman" w:cs="Times New Roman"/>
                <w:sz w:val="21"/>
                <w:szCs w:val="21"/>
              </w:rPr>
            </w:pPr>
            <w:r>
              <w:rPr>
                <w:rFonts w:ascii="Times New Roman" w:hAnsi="Times New Roman" w:cs="Times New Roman"/>
                <w:color w:val="000000" w:themeColor="text1"/>
                <w:sz w:val="21"/>
                <w:szCs w:val="21"/>
              </w:rPr>
              <w:t xml:space="preserve">当日投妥率</w:t>
            </w:r>
            <w:r>
              <w:rPr>
                <w:rFonts w:ascii="Times New Roman" w:hAnsi="Times New Roman" w:cs="Times New Roman"/>
                <w:color w:val="000000" w:themeColor="text1"/>
                <w:sz w:val="21"/>
                <w:szCs w:val="21"/>
              </w:rPr>
              <w:t xml:space="preserve">100%</w:t>
            </w:r>
            <w:r>
              <w:rPr>
                <w:rFonts w:ascii="Times New Roman" w:hAnsi="Times New Roman" w:cs="Times New Roman"/>
                <w:color w:val="000000" w:themeColor="text1"/>
                <w:sz w:val="21"/>
                <w:szCs w:val="21"/>
              </w:rPr>
              <w:t xml:space="preserve">，丢书率少于等于万分之一，投诉率少于等于万分之一。</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417" w:type="dxa"/>
            <w:textDirection w:val="lrTb"/>
            <w:noWrap w:val="false"/>
          </w:tcPr>
          <w:p>
            <w:pPr>
              <w:ind w:left="0" w:firstLine="480"/>
              <w:rPr>
                <w:rFonts w:ascii="Times New Roman" w:hAnsi="Times New Roman" w:cs="Times New Roman"/>
                <w:sz w:val="21"/>
                <w:szCs w:val="21"/>
                <w:lang w:eastAsia="zh-Hans"/>
              </w:rPr>
            </w:pPr>
            <w:r>
              <w:rPr>
                <w:rFonts w:ascii="Times New Roman" w:hAnsi="Times New Roman" w:cs="Times New Roman"/>
                <w:sz w:val="21"/>
                <w:szCs w:val="21"/>
                <w:lang w:eastAsia="zh-Hans"/>
              </w:rPr>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12" w:type="dxa"/>
            <w:textDirection w:val="lrTb"/>
            <w:noWrap w:val="false"/>
          </w:tcPr>
          <w:p>
            <w:pPr>
              <w:ind w:left="0" w:firstLine="480"/>
              <w:rPr>
                <w:rFonts w:ascii="Times New Roman" w:hAnsi="Times New Roman" w:eastAsia="等线" w:cs="Times New Roman"/>
                <w:sz w:val="21"/>
                <w:szCs w:val="21"/>
                <w:lang w:eastAsia="zh-Hans"/>
              </w:rPr>
            </w:pPr>
            <w:r>
              <w:rPr>
                <w:rFonts w:ascii="Times New Roman" w:hAnsi="Times New Roman" w:eastAsia="等线" w:cs="Times New Roman"/>
                <w:sz w:val="21"/>
                <w:szCs w:val="21"/>
                <w:lang w:eastAsia="zh-Hans"/>
              </w:rPr>
            </w:r>
            <w:r/>
          </w:p>
        </w:tc>
      </w:tr>
      <w:tr>
        <w:trPr/>
        <w:tc>
          <w:tcPr>
            <w:tcBorders>
              <w:top w:val="none" w:color="000000" w:sz="4" w:space="0"/>
              <w:left w:val="single" w:color="000000" w:sz="4" w:space="0"/>
              <w:bottom w:val="single" w:color="000000" w:sz="4" w:space="0"/>
              <w:right w:val="single" w:color="000000" w:sz="4" w:space="0"/>
            </w:tcBorders>
            <w:tcMar>
              <w:left w:w="10" w:type="dxa"/>
              <w:top w:w="10" w:type="dxa"/>
              <w:right w:w="10" w:type="dxa"/>
              <w:bottom w:w="10" w:type="dxa"/>
            </w:tcMar>
            <w:tcW w:w="703"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57"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安全性方面</w:t>
            </w:r>
            <w:r>
              <w:rPr>
                <w:rFonts w:ascii="Times New Roman" w:hAnsi="Times New Roman" w:cs="Times New Roman"/>
                <w:sz w:val="21"/>
                <w:szCs w:val="21"/>
              </w:rPr>
              <w:t xml:space="preserve"> </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5270" w:type="dxa"/>
            <w:textDirection w:val="lrTb"/>
            <w:noWrap w:val="false"/>
          </w:tcPr>
          <w:p>
            <w:pPr>
              <w:ind w:left="0"/>
              <w:rPr>
                <w:rFonts w:ascii="Times New Roman" w:hAnsi="Times New Roman" w:cs="Times New Roman"/>
                <w:sz w:val="21"/>
                <w:szCs w:val="21"/>
              </w:rPr>
            </w:pPr>
            <w:r>
              <w:rPr>
                <w:rFonts w:ascii="Times New Roman" w:hAnsi="Times New Roman" w:cs="Times New Roman"/>
                <w:sz w:val="21"/>
                <w:szCs w:val="21"/>
              </w:rPr>
              <w:t xml:space="preserve">图书配送过程中因中标单位工作人员原因导致的车辆或人员事故，有</w:t>
            </w:r>
            <w:r>
              <w:rPr>
                <w:rFonts w:ascii="Times New Roman" w:hAnsi="Times New Roman" w:cs="Times New Roman"/>
                <w:sz w:val="21"/>
                <w:szCs w:val="21"/>
              </w:rPr>
              <w:t xml:space="preserve">1</w:t>
            </w:r>
            <w:r>
              <w:rPr>
                <w:rFonts w:ascii="Times New Roman" w:hAnsi="Times New Roman" w:cs="Times New Roman"/>
                <w:sz w:val="21"/>
                <w:szCs w:val="21"/>
              </w:rPr>
              <w:t xml:space="preserve">扣</w:t>
            </w:r>
            <w:r>
              <w:rPr>
                <w:rFonts w:ascii="Times New Roman" w:hAnsi="Times New Roman" w:cs="Times New Roman"/>
                <w:sz w:val="21"/>
                <w:szCs w:val="21"/>
              </w:rPr>
              <w:t xml:space="preserve">5</w:t>
            </w:r>
            <w:r>
              <w:rPr>
                <w:rFonts w:ascii="Times New Roman" w:hAnsi="Times New Roman" w:cs="Times New Roman"/>
                <w:sz w:val="21"/>
                <w:szCs w:val="21"/>
              </w:rPr>
              <w:t xml:space="preserve">分。</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417" w:type="dxa"/>
            <w:textDirection w:val="lrTb"/>
            <w:noWrap w:val="false"/>
          </w:tcPr>
          <w:p>
            <w:pPr>
              <w:ind w:left="0" w:firstLine="480"/>
              <w:rPr>
                <w:rFonts w:ascii="Times New Roman" w:hAnsi="Times New Roman" w:cs="Times New Roman"/>
                <w:sz w:val="21"/>
                <w:szCs w:val="21"/>
                <w:lang w:eastAsia="zh-Hans"/>
              </w:rPr>
            </w:pPr>
            <w:r>
              <w:rPr>
                <w:rFonts w:ascii="Times New Roman" w:hAnsi="Times New Roman" w:cs="Times New Roman"/>
                <w:sz w:val="21"/>
                <w:szCs w:val="21"/>
                <w:lang w:eastAsia="zh-Hans"/>
              </w:rPr>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12" w:type="dxa"/>
            <w:textDirection w:val="lrTb"/>
            <w:noWrap w:val="false"/>
          </w:tcPr>
          <w:p>
            <w:pPr>
              <w:ind w:left="0" w:firstLine="480"/>
              <w:rPr>
                <w:rFonts w:ascii="Times New Roman" w:hAnsi="Times New Roman" w:eastAsia="等线" w:cs="Times New Roman"/>
                <w:sz w:val="21"/>
                <w:szCs w:val="21"/>
                <w:lang w:eastAsia="zh-Hans"/>
              </w:rPr>
            </w:pPr>
            <w:r>
              <w:rPr>
                <w:rFonts w:ascii="Times New Roman" w:hAnsi="Times New Roman" w:eastAsia="等线" w:cs="Times New Roman"/>
                <w:sz w:val="21"/>
                <w:szCs w:val="21"/>
                <w:lang w:eastAsia="zh-Hans"/>
              </w:rPr>
            </w:r>
            <w:r/>
          </w:p>
        </w:tc>
      </w:tr>
      <w:tr>
        <w:trPr/>
        <w:tc>
          <w:tcPr>
            <w:tcBorders>
              <w:top w:val="none" w:color="000000" w:sz="4" w:space="0"/>
              <w:left w:val="single" w:color="000000" w:sz="4" w:space="0"/>
              <w:bottom w:val="single" w:color="000000" w:sz="4" w:space="0"/>
              <w:right w:val="single" w:color="000000" w:sz="4" w:space="0"/>
            </w:tcBorders>
            <w:tcMar>
              <w:left w:w="10" w:type="dxa"/>
              <w:top w:w="10" w:type="dxa"/>
              <w:right w:w="10" w:type="dxa"/>
              <w:bottom w:w="10" w:type="dxa"/>
            </w:tcMar>
            <w:tcW w:w="703"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57" w:type="dxa"/>
            <w:vAlign w:val="center"/>
            <w:textDirection w:val="lrTb"/>
            <w:noWrap w:val="false"/>
          </w:tcPr>
          <w:p>
            <w:pPr>
              <w:ind w:left="0"/>
              <w:jc w:val="center"/>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加分项</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5270" w:type="dxa"/>
            <w:textDirection w:val="lrTb"/>
            <w:noWrap w:val="false"/>
          </w:tcPr>
          <w:p>
            <w:pPr>
              <w:ind w:left="0"/>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1.</w:t>
            </w:r>
            <w:r>
              <w:rPr>
                <w:rFonts w:ascii="Times New Roman" w:hAnsi="Times New Roman" w:cs="Times New Roman"/>
                <w:sz w:val="21"/>
                <w:szCs w:val="21"/>
                <w:lang w:eastAsia="zh-Hans"/>
              </w:rPr>
              <w:t xml:space="preserve">受到媒体或政府</w:t>
            </w:r>
            <w:r>
              <w:rPr>
                <w:rFonts w:ascii="Times New Roman" w:hAnsi="Times New Roman" w:cs="Times New Roman"/>
                <w:sz w:val="21"/>
                <w:szCs w:val="21"/>
              </w:rPr>
              <w:t xml:space="preserve">部门</w:t>
            </w:r>
            <w:r>
              <w:rPr>
                <w:rFonts w:ascii="Times New Roman" w:hAnsi="Times New Roman" w:cs="Times New Roman"/>
                <w:sz w:val="21"/>
                <w:szCs w:val="21"/>
                <w:lang w:eastAsia="zh-Hans"/>
              </w:rPr>
              <w:t xml:space="preserve">表扬，</w:t>
            </w:r>
            <w:r>
              <w:rPr>
                <w:rFonts w:ascii="Times New Roman" w:hAnsi="Times New Roman" w:cs="Times New Roman"/>
                <w:sz w:val="21"/>
                <w:szCs w:val="21"/>
              </w:rPr>
              <w:t xml:space="preserve">有</w:t>
            </w:r>
            <w:r>
              <w:rPr>
                <w:rFonts w:ascii="Times New Roman" w:hAnsi="Times New Roman" w:cs="Times New Roman"/>
                <w:sz w:val="21"/>
                <w:szCs w:val="21"/>
                <w:lang w:eastAsia="zh-Hans"/>
              </w:rPr>
              <w:t xml:space="preserve">1</w:t>
            </w:r>
            <w:r>
              <w:rPr>
                <w:rFonts w:ascii="Times New Roman" w:hAnsi="Times New Roman" w:cs="Times New Roman"/>
                <w:sz w:val="21"/>
                <w:szCs w:val="21"/>
              </w:rPr>
              <w:t xml:space="preserve">次</w:t>
            </w:r>
            <w:r>
              <w:rPr>
                <w:rFonts w:ascii="Times New Roman" w:hAnsi="Times New Roman" w:cs="Times New Roman"/>
                <w:sz w:val="21"/>
                <w:szCs w:val="21"/>
                <w:lang w:eastAsia="zh-Hans"/>
              </w:rPr>
              <w:t xml:space="preserve">加</w:t>
            </w:r>
            <w:r>
              <w:rPr>
                <w:rFonts w:ascii="Times New Roman" w:hAnsi="Times New Roman" w:cs="Times New Roman"/>
                <w:sz w:val="21"/>
                <w:szCs w:val="21"/>
                <w:lang w:eastAsia="zh-Hans"/>
              </w:rPr>
              <w:t xml:space="preserve">2</w:t>
            </w:r>
            <w:r>
              <w:rPr>
                <w:rFonts w:ascii="Times New Roman" w:hAnsi="Times New Roman" w:cs="Times New Roman"/>
                <w:sz w:val="21"/>
                <w:szCs w:val="21"/>
                <w:lang w:eastAsia="zh-Hans"/>
              </w:rPr>
              <w:t xml:space="preserve">分。</w:t>
            </w:r>
            <w:r/>
          </w:p>
          <w:p>
            <w:pPr>
              <w:ind w:left="0"/>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2.</w:t>
            </w:r>
            <w:r>
              <w:rPr>
                <w:rFonts w:ascii="Times New Roman" w:hAnsi="Times New Roman" w:cs="Times New Roman"/>
                <w:sz w:val="21"/>
                <w:szCs w:val="21"/>
                <w:lang w:eastAsia="zh-Hans"/>
              </w:rPr>
              <w:t xml:space="preserve">受到读者书面表扬</w:t>
            </w:r>
            <w:r>
              <w:rPr>
                <w:rFonts w:ascii="Times New Roman" w:hAnsi="Times New Roman" w:cs="Times New Roman"/>
                <w:sz w:val="21"/>
                <w:szCs w:val="21"/>
              </w:rPr>
              <w:t xml:space="preserve">，有</w:t>
            </w:r>
            <w:r>
              <w:rPr>
                <w:rFonts w:ascii="Times New Roman" w:hAnsi="Times New Roman" w:cs="Times New Roman"/>
                <w:sz w:val="21"/>
                <w:szCs w:val="21"/>
                <w:lang w:eastAsia="zh-Hans"/>
              </w:rPr>
              <w:t xml:space="preserve">1</w:t>
            </w:r>
            <w:r>
              <w:rPr>
                <w:rFonts w:ascii="Times New Roman" w:hAnsi="Times New Roman" w:cs="Times New Roman"/>
                <w:sz w:val="21"/>
                <w:szCs w:val="21"/>
                <w:lang w:eastAsia="zh-Hans"/>
              </w:rPr>
              <w:t xml:space="preserve">次加</w:t>
            </w:r>
            <w:r>
              <w:rPr>
                <w:rFonts w:ascii="Times New Roman" w:hAnsi="Times New Roman" w:cs="Times New Roman"/>
                <w:sz w:val="21"/>
                <w:szCs w:val="21"/>
                <w:lang w:eastAsia="zh-Hans"/>
              </w:rPr>
              <w:t xml:space="preserve">1</w:t>
            </w:r>
            <w:r>
              <w:rPr>
                <w:rFonts w:ascii="Times New Roman" w:hAnsi="Times New Roman" w:cs="Times New Roman"/>
                <w:sz w:val="21"/>
                <w:szCs w:val="21"/>
                <w:lang w:eastAsia="zh-Hans"/>
              </w:rPr>
              <w:t xml:space="preserve">分。</w:t>
            </w:r>
            <w:r/>
          </w:p>
          <w:p>
            <w:pPr>
              <w:ind w:left="0"/>
              <w:rPr>
                <w:rFonts w:ascii="Times New Roman" w:hAnsi="Times New Roman" w:cs="Times New Roman"/>
                <w:sz w:val="21"/>
                <w:szCs w:val="21"/>
                <w:lang w:eastAsia="zh-Hans"/>
              </w:rPr>
            </w:pPr>
            <w:r>
              <w:rPr>
                <w:rFonts w:ascii="Times New Roman" w:hAnsi="Times New Roman" w:cs="Times New Roman"/>
                <w:sz w:val="21"/>
                <w:szCs w:val="21"/>
                <w:lang w:eastAsia="zh-Hans"/>
              </w:rPr>
              <w:t xml:space="preserve">3.</w:t>
            </w:r>
            <w:r>
              <w:rPr>
                <w:rFonts w:ascii="Times New Roman" w:hAnsi="Times New Roman" w:cs="Times New Roman"/>
                <w:sz w:val="21"/>
                <w:szCs w:val="21"/>
                <w:lang w:eastAsia="zh-Hans"/>
              </w:rPr>
              <w:t xml:space="preserve">在工作中提出合理化建议和意见被采购人采纳，</w:t>
            </w:r>
            <w:r>
              <w:rPr>
                <w:rFonts w:ascii="Times New Roman" w:hAnsi="Times New Roman" w:cs="Times New Roman"/>
                <w:sz w:val="21"/>
                <w:szCs w:val="21"/>
              </w:rPr>
              <w:t xml:space="preserve">有</w:t>
            </w:r>
            <w:r>
              <w:rPr>
                <w:rFonts w:ascii="Times New Roman" w:hAnsi="Times New Roman" w:cs="Times New Roman"/>
                <w:sz w:val="21"/>
                <w:szCs w:val="21"/>
                <w:lang w:eastAsia="zh-Hans"/>
              </w:rPr>
              <w:t xml:space="preserve">1</w:t>
            </w:r>
            <w:r>
              <w:rPr>
                <w:rFonts w:ascii="Times New Roman" w:hAnsi="Times New Roman" w:cs="Times New Roman"/>
                <w:sz w:val="21"/>
                <w:szCs w:val="21"/>
                <w:lang w:eastAsia="zh-Hans"/>
              </w:rPr>
              <w:t xml:space="preserve">次加</w:t>
            </w:r>
            <w:r>
              <w:rPr>
                <w:rFonts w:ascii="Times New Roman" w:hAnsi="Times New Roman" w:cs="Times New Roman"/>
                <w:sz w:val="21"/>
                <w:szCs w:val="21"/>
                <w:lang w:eastAsia="zh-Hans"/>
              </w:rPr>
              <w:t xml:space="preserve">1</w:t>
            </w:r>
            <w:r>
              <w:rPr>
                <w:rFonts w:ascii="Times New Roman" w:hAnsi="Times New Roman" w:cs="Times New Roman"/>
                <w:sz w:val="21"/>
                <w:szCs w:val="21"/>
                <w:lang w:eastAsia="zh-Hans"/>
              </w:rPr>
              <w:t xml:space="preserve">分。</w:t>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417" w:type="dxa"/>
            <w:textDirection w:val="lrTb"/>
            <w:noWrap w:val="false"/>
          </w:tcPr>
          <w:p>
            <w:pPr>
              <w:ind w:left="0" w:firstLine="480"/>
              <w:rPr>
                <w:rFonts w:ascii="Times New Roman" w:hAnsi="Times New Roman" w:cs="Times New Roman"/>
                <w:sz w:val="21"/>
                <w:szCs w:val="21"/>
                <w:lang w:eastAsia="zh-Hans"/>
              </w:rPr>
            </w:pPr>
            <w:r>
              <w:rPr>
                <w:rFonts w:ascii="Times New Roman" w:hAnsi="Times New Roman" w:cs="Times New Roman"/>
                <w:sz w:val="21"/>
                <w:szCs w:val="21"/>
                <w:lang w:eastAsia="zh-Hans"/>
              </w:rPr>
            </w:r>
            <w:r/>
          </w:p>
        </w:tc>
        <w:tc>
          <w:tcPr>
            <w:tcBorders>
              <w:top w:val="none" w:color="000000" w:sz="4" w:space="0"/>
              <w:left w:val="none" w:color="000000" w:sz="4" w:space="0"/>
              <w:bottom w:val="single" w:color="000000" w:sz="4" w:space="0"/>
              <w:right w:val="single" w:color="000000" w:sz="4" w:space="0"/>
            </w:tcBorders>
            <w:tcMar>
              <w:left w:w="90" w:type="dxa"/>
              <w:top w:w="0" w:type="dxa"/>
              <w:right w:w="90" w:type="dxa"/>
              <w:bottom w:w="0" w:type="dxa"/>
            </w:tcMar>
            <w:tcW w:w="1212" w:type="dxa"/>
            <w:textDirection w:val="lrTb"/>
            <w:noWrap w:val="false"/>
          </w:tcPr>
          <w:p>
            <w:pPr>
              <w:ind w:left="0" w:firstLine="480"/>
              <w:rPr>
                <w:rFonts w:ascii="Times New Roman" w:hAnsi="Times New Roman" w:eastAsia="等线" w:cs="Times New Roman"/>
                <w:sz w:val="21"/>
                <w:szCs w:val="21"/>
                <w:lang w:eastAsia="zh-Hans"/>
              </w:rPr>
            </w:pPr>
            <w:r>
              <w:rPr>
                <w:rFonts w:ascii="Times New Roman" w:hAnsi="Times New Roman" w:eastAsia="等线" w:cs="Times New Roman"/>
                <w:sz w:val="21"/>
                <w:szCs w:val="21"/>
                <w:lang w:eastAsia="zh-Hans"/>
              </w:rPr>
            </w:r>
            <w:r/>
          </w:p>
        </w:tc>
      </w:tr>
    </w:tbl>
    <w:p>
      <w:pPr>
        <w:ind w:left="0" w:firstLine="420"/>
        <w:spacing w:line="360" w:lineRule="auto"/>
        <w:tabs>
          <w:tab w:val="left" w:pos="567" w:leader="none"/>
        </w:tabs>
        <w:rPr>
          <w:rFonts w:ascii="Times New Roman" w:hAnsi="Times New Roman" w:cs="Times New Roman"/>
          <w:sz w:val="21"/>
          <w:szCs w:val="21"/>
        </w:rPr>
      </w:pPr>
      <w:r>
        <w:rPr>
          <w:rFonts w:ascii="Times New Roman" w:hAnsi="Times New Roman" w:cs="Times New Roman"/>
          <w:sz w:val="21"/>
          <w:szCs w:val="21"/>
        </w:rPr>
      </w:r>
      <w:r/>
    </w:p>
    <w:p>
      <w:pPr>
        <w:ind w:left="0" w:firstLine="420"/>
        <w:spacing w:line="360" w:lineRule="auto"/>
        <w:tabs>
          <w:tab w:val="left" w:pos="567" w:leader="none"/>
        </w:tabs>
        <w:rPr>
          <w:rFonts w:ascii="宋体" w:hAnsi="宋体" w:cs="Times New Roman"/>
          <w:sz w:val="21"/>
        </w:rPr>
      </w:pPr>
      <w:r>
        <w:rPr>
          <w:rFonts w:ascii="宋体" w:hAnsi="宋体" w:cs="Times New Roman"/>
          <w:sz w:val="21"/>
        </w:rPr>
        <w:t xml:space="preserve">按月度或者季度进行考核。每次考核满分为</w:t>
      </w:r>
      <w:r>
        <w:rPr>
          <w:rFonts w:ascii="宋体" w:hAnsi="宋体" w:cs="Times New Roman"/>
          <w:sz w:val="21"/>
        </w:rPr>
        <w:t xml:space="preserve">100</w:t>
      </w:r>
      <w:r>
        <w:rPr>
          <w:rFonts w:ascii="宋体" w:hAnsi="宋体" w:cs="Times New Roman"/>
          <w:sz w:val="21"/>
        </w:rPr>
        <w:t xml:space="preserve">分：</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t xml:space="preserve">考核得分</w:t>
      </w:r>
      <w:r>
        <w:rPr>
          <w:rFonts w:ascii="宋体" w:hAnsi="宋体" w:cs="Times New Roman"/>
          <w:sz w:val="21"/>
        </w:rPr>
        <w:t xml:space="preserve">95</w:t>
      </w:r>
      <w:r>
        <w:rPr>
          <w:rFonts w:ascii="宋体" w:hAnsi="宋体" w:cs="Times New Roman"/>
          <w:sz w:val="21"/>
        </w:rPr>
        <w:t xml:space="preserve">分以上（含</w:t>
      </w:r>
      <w:r>
        <w:rPr>
          <w:rFonts w:ascii="宋体" w:hAnsi="宋体" w:cs="Times New Roman"/>
          <w:sz w:val="21"/>
        </w:rPr>
        <w:t xml:space="preserve">95</w:t>
      </w:r>
      <w:r>
        <w:rPr>
          <w:rFonts w:ascii="宋体" w:hAnsi="宋体" w:cs="Times New Roman"/>
          <w:sz w:val="21"/>
        </w:rPr>
        <w:t xml:space="preserve">分）为优秀，采购人向中标单位全额支付服务费；</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t xml:space="preserve">考核得分</w:t>
      </w:r>
      <w:r>
        <w:rPr>
          <w:rFonts w:ascii="宋体" w:hAnsi="宋体" w:cs="Times New Roman"/>
          <w:sz w:val="21"/>
        </w:rPr>
        <w:t xml:space="preserve">85-95</w:t>
      </w:r>
      <w:r>
        <w:rPr>
          <w:rFonts w:ascii="宋体" w:hAnsi="宋体" w:cs="Times New Roman"/>
          <w:sz w:val="21"/>
        </w:rPr>
        <w:t xml:space="preserve">分（不含</w:t>
      </w:r>
      <w:r>
        <w:rPr>
          <w:rFonts w:ascii="宋体" w:hAnsi="宋体" w:cs="Times New Roman"/>
          <w:sz w:val="21"/>
        </w:rPr>
        <w:t xml:space="preserve">95</w:t>
      </w:r>
      <w:r>
        <w:rPr>
          <w:rFonts w:ascii="宋体" w:hAnsi="宋体" w:cs="Times New Roman"/>
          <w:sz w:val="21"/>
        </w:rPr>
        <w:t xml:space="preserve">分）为良好，采购人向中标单位支付</w:t>
      </w:r>
      <w:r>
        <w:rPr>
          <w:rFonts w:ascii="宋体" w:hAnsi="宋体" w:cs="Times New Roman"/>
          <w:sz w:val="21"/>
        </w:rPr>
        <w:t xml:space="preserve">90%</w:t>
      </w:r>
      <w:r>
        <w:rPr>
          <w:rFonts w:ascii="宋体" w:hAnsi="宋体" w:cs="Times New Roman"/>
          <w:sz w:val="21"/>
        </w:rPr>
        <w:t xml:space="preserve">的服务费；</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t xml:space="preserve">考核得分</w:t>
      </w:r>
      <w:r>
        <w:rPr>
          <w:rFonts w:ascii="宋体" w:hAnsi="宋体" w:cs="Times New Roman"/>
          <w:sz w:val="21"/>
        </w:rPr>
        <w:t xml:space="preserve">75-85</w:t>
      </w:r>
      <w:r>
        <w:rPr>
          <w:rFonts w:ascii="宋体" w:hAnsi="宋体" w:cs="Times New Roman"/>
          <w:sz w:val="21"/>
        </w:rPr>
        <w:t xml:space="preserve">分（不含</w:t>
      </w:r>
      <w:r>
        <w:rPr>
          <w:rFonts w:ascii="宋体" w:hAnsi="宋体" w:cs="Times New Roman"/>
          <w:sz w:val="21"/>
        </w:rPr>
        <w:t xml:space="preserve">85</w:t>
      </w:r>
      <w:r>
        <w:rPr>
          <w:rFonts w:ascii="宋体" w:hAnsi="宋体" w:cs="Times New Roman"/>
          <w:sz w:val="21"/>
        </w:rPr>
        <w:t xml:space="preserve">分）为合格，采购人向中标单位支付</w:t>
      </w:r>
      <w:r>
        <w:rPr>
          <w:rFonts w:ascii="宋体" w:hAnsi="宋体" w:cs="Times New Roman"/>
          <w:sz w:val="21"/>
        </w:rPr>
        <w:t xml:space="preserve">80%</w:t>
      </w:r>
      <w:r>
        <w:rPr>
          <w:rFonts w:ascii="宋体" w:hAnsi="宋体" w:cs="Times New Roman"/>
          <w:sz w:val="21"/>
        </w:rPr>
        <w:t xml:space="preserve">的服务费；</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t xml:space="preserve">考核得分</w:t>
      </w:r>
      <w:r>
        <w:rPr>
          <w:rFonts w:ascii="宋体" w:hAnsi="宋体" w:cs="Times New Roman"/>
          <w:sz w:val="21"/>
        </w:rPr>
        <w:t xml:space="preserve">75</w:t>
      </w:r>
      <w:r>
        <w:rPr>
          <w:rFonts w:ascii="宋体" w:hAnsi="宋体" w:cs="Times New Roman"/>
          <w:sz w:val="21"/>
        </w:rPr>
        <w:t xml:space="preserve">分以下</w:t>
      </w:r>
      <w:r>
        <w:rPr>
          <w:rFonts w:ascii="宋体" w:hAnsi="宋体" w:cs="Times New Roman"/>
          <w:sz w:val="21"/>
        </w:rPr>
        <w:t xml:space="preserve">(</w:t>
      </w:r>
      <w:r>
        <w:rPr>
          <w:rFonts w:ascii="宋体" w:hAnsi="宋体" w:cs="Times New Roman"/>
          <w:sz w:val="21"/>
        </w:rPr>
        <w:t xml:space="preserve">不含</w:t>
      </w:r>
      <w:r>
        <w:rPr>
          <w:rFonts w:ascii="宋体" w:hAnsi="宋体" w:cs="Times New Roman"/>
          <w:sz w:val="21"/>
        </w:rPr>
        <w:t xml:space="preserve">75</w:t>
      </w:r>
      <w:r>
        <w:rPr>
          <w:rFonts w:ascii="宋体" w:hAnsi="宋体" w:cs="Times New Roman"/>
          <w:sz w:val="21"/>
        </w:rPr>
        <w:t xml:space="preserve">分</w:t>
      </w:r>
      <w:r>
        <w:rPr>
          <w:rFonts w:ascii="宋体" w:hAnsi="宋体" w:cs="Times New Roman"/>
          <w:sz w:val="21"/>
        </w:rPr>
        <w:t xml:space="preserve">)</w:t>
      </w:r>
      <w:r>
        <w:rPr>
          <w:rFonts w:ascii="宋体" w:hAnsi="宋体" w:cs="Times New Roman"/>
          <w:sz w:val="21"/>
        </w:rPr>
        <w:t xml:space="preserve">为不合格，采购人向中标单位支付</w:t>
      </w:r>
      <w:r>
        <w:rPr>
          <w:rFonts w:ascii="宋体" w:hAnsi="宋体" w:cs="Times New Roman"/>
          <w:sz w:val="21"/>
        </w:rPr>
        <w:t xml:space="preserve">70%</w:t>
      </w:r>
      <w:r>
        <w:rPr>
          <w:rFonts w:ascii="宋体" w:hAnsi="宋体" w:cs="Times New Roman"/>
          <w:sz w:val="21"/>
        </w:rPr>
        <w:t xml:space="preserve">的服务费；</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t xml:space="preserve">当月或当季度考核不合格的，采购人将责令中标单位限期整改和书面上报具体整改措施。</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t xml:space="preserve">当中标单位连续两次出现考核得分不合格或单个合同年（一年）内三次考核不合格情形时，视为中标人已经构成严重违约，采购人有权单方面终止合同。</w:t>
      </w:r>
      <w:r/>
    </w:p>
    <w:p>
      <w:pPr>
        <w:pStyle w:val="1012"/>
        <w:ind w:firstLine="0"/>
      </w:pPr>
      <w:r/>
      <w:r/>
    </w:p>
    <w:p>
      <w:pPr>
        <w:ind w:left="0" w:firstLine="420"/>
        <w:spacing w:line="360" w:lineRule="auto"/>
        <w:tabs>
          <w:tab w:val="left" w:pos="420" w:leader="none"/>
        </w:tabs>
        <w:rPr>
          <w:rFonts w:ascii="Times New Roman" w:hAnsi="Times New Roman" w:cs="Times New Roman"/>
          <w:sz w:val="21"/>
        </w:rPr>
      </w:pPr>
      <w:r>
        <w:rPr>
          <w:rFonts w:ascii="Times New Roman" w:hAnsi="Times New Roman" w:cs="Times New Roman"/>
          <w:sz w:val="21"/>
        </w:rPr>
        <w:t xml:space="preserve">七、综合说明</w:t>
      </w:r>
      <w:r/>
    </w:p>
    <w:p>
      <w:pPr>
        <w:ind w:left="0" w:firstLine="420"/>
        <w:spacing w:line="360" w:lineRule="auto"/>
        <w:tabs>
          <w:tab w:val="left" w:pos="420" w:leader="none"/>
          <w:tab w:val="left" w:pos="540" w:leader="none"/>
        </w:tabs>
        <w:rPr>
          <w:rFonts w:ascii="宋体" w:hAnsi="宋体" w:cs="Times New Roman"/>
          <w:sz w:val="21"/>
        </w:rPr>
      </w:pPr>
      <w:r>
        <w:rPr>
          <w:rFonts w:ascii="宋体" w:hAnsi="宋体" w:cs="Times New Roman"/>
          <w:sz w:val="21"/>
        </w:rPr>
        <w:t xml:space="preserve">1.</w:t>
      </w:r>
      <w:r>
        <w:rPr>
          <w:rFonts w:ascii="宋体" w:hAnsi="宋体" w:cs="Times New Roman"/>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cs="Times New Roman"/>
          <w:sz w:val="21"/>
        </w:rPr>
      </w:pPr>
      <w:r>
        <w:rPr>
          <w:rFonts w:ascii="宋体" w:hAnsi="宋体" w:cs="Times New Roman"/>
          <w:sz w:val="21"/>
        </w:rPr>
        <w:t xml:space="preserve">2.</w:t>
      </w:r>
      <w:r>
        <w:rPr>
          <w:rFonts w:ascii="宋体" w:hAnsi="宋体" w:cs="Times New Roman"/>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cs="Times New Roman"/>
          <w:b/>
          <w:sz w:val="21"/>
        </w:rPr>
        <w:t xml:space="preserve">遇到法律法</w:t>
      </w:r>
      <w:r>
        <w:rPr>
          <w:rFonts w:ascii="宋体" w:hAnsi="宋体" w:cs="Times New Roman"/>
          <w:b/>
          <w:sz w:val="21"/>
        </w:rPr>
        <w:t xml:space="preserve">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cs="Times New Roman"/>
          <w:sz w:val="21"/>
        </w:rPr>
      </w:pPr>
      <w:r>
        <w:rPr>
          <w:rFonts w:ascii="宋体" w:hAnsi="宋体" w:cs="Times New Roman"/>
          <w:sz w:val="21"/>
        </w:rPr>
        <w:t xml:space="preserve">3.</w:t>
      </w:r>
      <w:r>
        <w:rPr>
          <w:rFonts w:ascii="宋体" w:hAnsi="宋体" w:cs="Times New Roman"/>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cs="Times New Roman"/>
          <w:sz w:val="21"/>
        </w:rPr>
      </w:pPr>
      <w:r>
        <w:rPr>
          <w:rFonts w:ascii="宋体" w:hAnsi="宋体" w:cs="Times New Roman"/>
          <w:sz w:val="21"/>
        </w:rPr>
        <w:t xml:space="preserve">4.</w:t>
      </w:r>
      <w:r>
        <w:rPr>
          <w:rFonts w:ascii="宋体" w:hAnsi="宋体" w:cs="Times New Roman"/>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Times New Roman" w:hAnsi="Times New Roman" w:cs="Times New Roman"/>
          <w:sz w:val="21"/>
        </w:rPr>
      </w:pPr>
      <w:r>
        <w:rPr>
          <w:rFonts w:ascii="Times New Roman" w:hAnsi="Times New Roman" w:cs="Times New Roman"/>
          <w:sz w:val="21"/>
        </w:rPr>
      </w:r>
      <w:r/>
    </w:p>
    <w:p>
      <w:pPr>
        <w:ind w:left="0" w:firstLine="420"/>
        <w:spacing w:line="360" w:lineRule="auto"/>
        <w:tabs>
          <w:tab w:val="left" w:pos="420" w:leader="none"/>
        </w:tabs>
        <w:rPr>
          <w:rFonts w:ascii="Times New Roman" w:hAnsi="Times New Roman" w:cs="Times New Roman"/>
          <w:sz w:val="21"/>
        </w:rPr>
      </w:pPr>
      <w:r>
        <w:rPr>
          <w:rFonts w:ascii="Times New Roman" w:hAnsi="Times New Roman" w:cs="Times New Roman"/>
          <w:sz w:val="21"/>
        </w:rPr>
        <w:t xml:space="preserve">八、政府采购政策</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1.</w:t>
      </w:r>
      <w:r>
        <w:rPr>
          <w:rFonts w:ascii="Times New Roman" w:hAnsi="Times New Roman" w:cs="Times New Roman"/>
          <w:sz w:val="21"/>
        </w:rPr>
        <w:t xml:space="preserve">小、微企业</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根据《政府采购促进中小企业发展管理办法》（财库〔</w:t>
      </w:r>
      <w:r>
        <w:rPr>
          <w:rFonts w:ascii="Times New Roman" w:hAnsi="Times New Roman" w:cs="Times New Roman"/>
          <w:sz w:val="21"/>
        </w:rPr>
        <w:t xml:space="preserve">2020</w:t>
      </w:r>
      <w:r>
        <w:rPr>
          <w:rFonts w:ascii="Times New Roman" w:hAnsi="Times New Roman" w:cs="Times New Roman"/>
          <w:sz w:val="21"/>
        </w:rPr>
        <w:t xml:space="preserve">〕</w:t>
      </w:r>
      <w:r>
        <w:rPr>
          <w:rFonts w:ascii="Times New Roman" w:hAnsi="Times New Roman" w:cs="Times New Roman"/>
          <w:sz w:val="21"/>
        </w:rPr>
        <w:t xml:space="preserve">46</w:t>
      </w:r>
      <w:r>
        <w:rPr>
          <w:rFonts w:ascii="Times New Roman" w:hAnsi="Times New Roman" w:cs="Times New Roman"/>
          <w:sz w:val="21"/>
        </w:rPr>
        <w:t xml:space="preserve">号）、《关于印发</w:t>
      </w:r>
      <w:r>
        <w:rPr>
          <w:rFonts w:ascii="Times New Roman" w:hAnsi="Times New Roman" w:cs="Times New Roman"/>
          <w:sz w:val="21"/>
        </w:rPr>
        <w:t xml:space="preserve">&lt;</w:t>
      </w:r>
      <w:r>
        <w:rPr>
          <w:rFonts w:ascii="Times New Roman" w:hAnsi="Times New Roman" w:cs="Times New Roman"/>
          <w:sz w:val="21"/>
        </w:rPr>
        <w:t xml:space="preserve">苏州市政府采购促进中小企业发展实施意见</w:t>
      </w:r>
      <w:r>
        <w:rPr>
          <w:rFonts w:ascii="Times New Roman" w:hAnsi="Times New Roman" w:cs="Times New Roman"/>
          <w:sz w:val="21"/>
        </w:rPr>
        <w:t xml:space="preserve">&gt;</w:t>
      </w:r>
      <w:r>
        <w:rPr>
          <w:rFonts w:ascii="Times New Roman" w:hAnsi="Times New Roman" w:cs="Times New Roman"/>
          <w:sz w:val="21"/>
        </w:rPr>
        <w:t xml:space="preserve">的通知》（苏财购〔</w:t>
      </w:r>
      <w:r>
        <w:rPr>
          <w:rFonts w:ascii="Times New Roman" w:hAnsi="Times New Roman" w:cs="Times New Roman"/>
          <w:sz w:val="21"/>
        </w:rPr>
        <w:t xml:space="preserve">2022</w:t>
      </w:r>
      <w:r>
        <w:rPr>
          <w:rFonts w:ascii="Times New Roman" w:hAnsi="Times New Roman" w:cs="Times New Roman"/>
          <w:sz w:val="21"/>
        </w:rPr>
        <w:t xml:space="preserve">〕</w:t>
      </w:r>
      <w:r>
        <w:rPr>
          <w:rFonts w:ascii="Times New Roman" w:hAnsi="Times New Roman" w:cs="Times New Roman"/>
          <w:sz w:val="21"/>
        </w:rPr>
        <w:t xml:space="preserve">16</w:t>
      </w:r>
      <w:r>
        <w:rPr>
          <w:rFonts w:ascii="Times New Roman" w:hAnsi="Times New Roman" w:cs="Times New Roman"/>
          <w:sz w:val="21"/>
        </w:rPr>
        <w:t xml:space="preserve">号）的相关规定，如供应商认定本企业提供的货物、工程或服务符合上述文件规定情形，可以享受中小企业扶持政策的，则需根据《中小企业划型标准规定》（工信部联企业〔</w:t>
      </w:r>
      <w:r>
        <w:rPr>
          <w:rFonts w:ascii="Times New Roman" w:hAnsi="Times New Roman" w:cs="Times New Roman"/>
          <w:sz w:val="21"/>
        </w:rPr>
        <w:t xml:space="preserve">2011</w:t>
      </w:r>
      <w:r>
        <w:rPr>
          <w:rFonts w:ascii="Times New Roman" w:hAnsi="Times New Roman" w:cs="Times New Roman"/>
          <w:sz w:val="21"/>
        </w:rPr>
        <w:t xml:space="preserve">〕</w:t>
      </w:r>
      <w:r>
        <w:rPr>
          <w:rFonts w:ascii="Times New Roman" w:hAnsi="Times New Roman" w:cs="Times New Roman"/>
          <w:sz w:val="21"/>
        </w:rPr>
        <w:t xml:space="preserve">300</w:t>
      </w:r>
      <w:r>
        <w:rPr>
          <w:rFonts w:ascii="Times New Roman" w:hAnsi="Times New Roman" w:cs="Times New Roman"/>
          <w:sz w:val="21"/>
        </w:rPr>
        <w:t xml:space="preserve">号）提交《中小企业声明函》并加盖公章，</w:t>
      </w:r>
      <w:r>
        <w:rPr>
          <w:rFonts w:ascii="Times New Roman" w:hAnsi="Times New Roman" w:cs="Times New Roman"/>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在政府采购活动中，供应商提供的服务符合下列情形的，享受《政府采购促进中小企业发展管理办法》</w:t>
      </w:r>
      <w:r>
        <w:rPr>
          <w:rFonts w:ascii="Times New Roman" w:hAnsi="Times New Roman" w:cs="Times New Roman"/>
          <w:sz w:val="21"/>
        </w:rPr>
        <w:t xml:space="preserve">规定的中小企业扶持政策：在服务采购项目中，服务由中小企业承接，即提供服务的人员为中小企业依照《中华人民共和国劳动合同法》订立劳动合同的从业人员。</w:t>
      </w:r>
      <w:r>
        <w:rPr>
          <w:rFonts w:ascii="Times New Roman" w:hAnsi="Times New Roman" w:cs="Times New Roman"/>
          <w:b/>
          <w:sz w:val="21"/>
        </w:rPr>
        <w:t xml:space="preserve">服务类项目中供应商若使用退休人员，将不享受相关扶持政策。</w:t>
      </w:r>
      <w:r/>
    </w:p>
    <w:p>
      <w:pPr>
        <w:ind w:left="0" w:firstLine="422"/>
        <w:spacing w:line="360" w:lineRule="auto"/>
        <w:tabs>
          <w:tab w:val="left" w:pos="567" w:leader="none"/>
        </w:tabs>
        <w:rPr>
          <w:rFonts w:ascii="Times New Roman" w:hAnsi="Times New Roman" w:cs="Times New Roman"/>
          <w:sz w:val="21"/>
        </w:rPr>
      </w:pPr>
      <w:r>
        <w:rPr>
          <w:rFonts w:ascii="Times New Roman" w:hAnsi="Times New Roman" w:cs="Times New Roman"/>
          <w:b/>
          <w:sz w:val="21"/>
        </w:rPr>
        <w:t xml:space="preserve">根据《政府采购促进中小企业发展管理办法》（财库〔</w:t>
      </w:r>
      <w:r>
        <w:rPr>
          <w:rFonts w:ascii="Times New Roman" w:hAnsi="Times New Roman" w:cs="Times New Roman"/>
          <w:b/>
          <w:sz w:val="21"/>
        </w:rPr>
        <w:t xml:space="preserve">2020</w:t>
      </w:r>
      <w:r>
        <w:rPr>
          <w:rFonts w:ascii="Times New Roman" w:hAnsi="Times New Roman" w:cs="Times New Roman"/>
          <w:b/>
          <w:sz w:val="21"/>
        </w:rPr>
        <w:t xml:space="preserve">〕</w:t>
      </w:r>
      <w:r>
        <w:rPr>
          <w:rFonts w:ascii="Times New Roman" w:hAnsi="Times New Roman" w:cs="Times New Roman"/>
          <w:b/>
          <w:sz w:val="21"/>
        </w:rPr>
        <w:t xml:space="preserve">46</w:t>
      </w:r>
      <w:r>
        <w:rPr>
          <w:rFonts w:ascii="Times New Roman" w:hAnsi="Times New Roman" w:cs="Times New Roman"/>
          <w:b/>
          <w:sz w:val="21"/>
        </w:rPr>
        <w:t xml:space="preserve">号）及《中小企业划型标准规定》（工信部联企业〔</w:t>
      </w:r>
      <w:r>
        <w:rPr>
          <w:rFonts w:ascii="Times New Roman" w:hAnsi="Times New Roman" w:cs="Times New Roman"/>
          <w:b/>
          <w:sz w:val="21"/>
        </w:rPr>
        <w:t xml:space="preserve">2011</w:t>
      </w:r>
      <w:r>
        <w:rPr>
          <w:rFonts w:ascii="Times New Roman" w:hAnsi="Times New Roman" w:cs="Times New Roman"/>
          <w:b/>
          <w:sz w:val="21"/>
        </w:rPr>
        <w:t xml:space="preserve">〕</w:t>
      </w:r>
      <w:r>
        <w:rPr>
          <w:rFonts w:ascii="Times New Roman" w:hAnsi="Times New Roman" w:cs="Times New Roman"/>
          <w:b/>
          <w:sz w:val="21"/>
        </w:rPr>
        <w:t xml:space="preserve">300</w:t>
      </w:r>
      <w:r>
        <w:rPr>
          <w:rFonts w:ascii="Times New Roman" w:hAnsi="Times New Roman" w:cs="Times New Roman"/>
          <w:b/>
          <w:sz w:val="21"/>
        </w:rPr>
        <w:t xml:space="preserve">号），本采购标的对应的中小企业划分标准所属行业为：</w:t>
      </w:r>
      <w:r>
        <w:rPr>
          <w:rFonts w:ascii="Times New Roman" w:hAnsi="Times New Roman" w:cs="Times New Roman"/>
          <w:b/>
          <w:sz w:val="21"/>
          <w:highlight w:val="yellow"/>
        </w:rPr>
        <w:t xml:space="preserve">交通运输业。</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2.</w:t>
      </w:r>
      <w:r>
        <w:rPr>
          <w:rFonts w:ascii="Times New Roman" w:hAnsi="Times New Roman" w:cs="Times New Roman"/>
          <w:sz w:val="21"/>
        </w:rPr>
        <w:t xml:space="preserve">残疾人福利性单位</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根据《关于促进残疾人就业政府采购政策的通知》（财库〔</w:t>
      </w:r>
      <w:r>
        <w:rPr>
          <w:rFonts w:ascii="Times New Roman" w:hAnsi="Times New Roman" w:cs="Times New Roman"/>
          <w:sz w:val="21"/>
        </w:rPr>
        <w:t xml:space="preserve">2017</w:t>
      </w:r>
      <w:r>
        <w:rPr>
          <w:rFonts w:ascii="Times New Roman" w:hAnsi="Times New Roman" w:cs="Times New Roman"/>
          <w:sz w:val="21"/>
        </w:rPr>
        <w:t xml:space="preserve">〕</w:t>
      </w:r>
      <w:r>
        <w:rPr>
          <w:rFonts w:ascii="Times New Roman" w:hAnsi="Times New Roman" w:cs="Times New Roman"/>
          <w:sz w:val="21"/>
        </w:rPr>
        <w:t xml:space="preserve">141</w:t>
      </w:r>
      <w:r>
        <w:rPr>
          <w:rFonts w:ascii="Times New Roman" w:hAnsi="Times New Roman" w:cs="Times New Roman"/>
          <w:sz w:val="21"/>
        </w:rPr>
        <w:t xml:space="preserve">号）的相关规定，在政府采购活动中</w:t>
      </w:r>
      <w:r>
        <w:rPr>
          <w:rFonts w:ascii="Times New Roman" w:hAnsi="Times New Roman" w:cs="Times New Roman"/>
          <w:sz w:val="21"/>
        </w:rPr>
        <w:t xml:space="preserve">残疾人福利性单位视同小型、微型企业，享受预留份额、评审中价格扣除等促进中小企业发展的政府采购</w:t>
      </w:r>
      <w:r>
        <w:rPr>
          <w:rFonts w:ascii="Times New Roman" w:hAnsi="Times New Roman" w:cs="Times New Roman"/>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3.</w:t>
      </w:r>
      <w:r>
        <w:rPr>
          <w:rFonts w:ascii="Times New Roman" w:hAnsi="Times New Roman" w:cs="Times New Roman"/>
          <w:sz w:val="21"/>
        </w:rPr>
        <w:t xml:space="preserve">监狱企业</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根据《关于政府采购支持监狱企业发展有关问题的通知》（财库〔</w:t>
      </w:r>
      <w:r>
        <w:rPr>
          <w:rFonts w:ascii="Times New Roman" w:hAnsi="Times New Roman" w:cs="Times New Roman"/>
          <w:sz w:val="21"/>
        </w:rPr>
        <w:t xml:space="preserve">2014</w:t>
      </w:r>
      <w:r>
        <w:rPr>
          <w:rFonts w:ascii="Times New Roman" w:hAnsi="Times New Roman" w:cs="Times New Roman"/>
          <w:sz w:val="21"/>
        </w:rPr>
        <w:t xml:space="preserve">〕</w:t>
      </w:r>
      <w:r>
        <w:rPr>
          <w:rFonts w:ascii="Times New Roman" w:hAnsi="Times New Roman" w:cs="Times New Roman"/>
          <w:sz w:val="21"/>
        </w:rPr>
        <w:t xml:space="preserve">68</w:t>
      </w:r>
      <w:r>
        <w:rPr>
          <w:rFonts w:ascii="Times New Roman" w:hAnsi="Times New Roman" w:cs="Times New Roman"/>
          <w:sz w:val="21"/>
        </w:rPr>
        <w:t xml:space="preserve">号）的相关规定在政府采购活动中，监狱企业视同小型、微型企业，享受预留份额、评审中价格扣除等促进中小企业发展的政府采购政策，监狱企业属于小型、微型企业的，不重复享受政</w:t>
      </w:r>
      <w:r>
        <w:rPr>
          <w:rFonts w:ascii="Times New Roman" w:hAnsi="Times New Roman" w:cs="Times New Roman"/>
          <w:sz w:val="21"/>
        </w:rPr>
        <w:t xml:space="preserve">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4.</w:t>
      </w:r>
      <w:r>
        <w:rPr>
          <w:rFonts w:ascii="Times New Roman" w:hAnsi="Times New Roman" w:cs="Times New Roman"/>
          <w:sz w:val="21"/>
        </w:rPr>
        <w:t xml:space="preserve">绿色采购</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w:t>
      </w:r>
      <w:r>
        <w:rPr>
          <w:rFonts w:ascii="Times New Roman" w:hAnsi="Times New Roman" w:cs="Times New Roman"/>
          <w:sz w:val="21"/>
        </w:rPr>
        <w:t xml:space="preserve">1</w:t>
      </w:r>
      <w:r>
        <w:rPr>
          <w:rFonts w:ascii="Times New Roman" w:hAnsi="Times New Roman" w:cs="Times New Roman"/>
          <w:sz w:val="21"/>
        </w:rPr>
        <w:t xml:space="preserve">）根据《关于调整优化节能产品、环境标志产品政府采购执行机制的通知》（财库〔</w:t>
      </w:r>
      <w:r>
        <w:rPr>
          <w:rFonts w:ascii="Times New Roman" w:hAnsi="Times New Roman" w:cs="Times New Roman"/>
          <w:sz w:val="21"/>
        </w:rPr>
        <w:t xml:space="preserve">2019</w:t>
      </w:r>
      <w:r>
        <w:rPr>
          <w:rFonts w:ascii="Times New Roman" w:hAnsi="Times New Roman" w:cs="Times New Roman"/>
          <w:sz w:val="21"/>
        </w:rPr>
        <w:t xml:space="preserve">〕</w:t>
      </w:r>
      <w:r>
        <w:rPr>
          <w:rFonts w:ascii="Times New Roman" w:hAnsi="Times New Roman" w:cs="Times New Roman"/>
          <w:sz w:val="21"/>
        </w:rPr>
        <w:t xml:space="preserve">9</w:t>
      </w:r>
      <w:r>
        <w:rPr>
          <w:rFonts w:ascii="Times New Roman" w:hAnsi="Times New Roman" w:cs="Times New Roman"/>
          <w:sz w:val="21"/>
        </w:rPr>
        <w:t xml:space="preserve">号）等相关文件的规定，</w:t>
      </w:r>
      <w:r>
        <w:rPr>
          <w:rFonts w:ascii="Times New Roman" w:hAnsi="Times New Roman" w:cs="Times New Roman"/>
          <w:b/>
          <w:sz w:val="21"/>
        </w:rPr>
        <w:t xml:space="preserve">对属于《节能产品政府采购品目清单》中强制采购范围内产品的，供应商须提供由国家确定的认证机构出具的、处于有效期之内的节能产品认证证书，上述品目清单可通过</w:t>
      </w:r>
      <w:r>
        <w:rPr>
          <w:rFonts w:ascii="Times New Roman" w:hAnsi="Times New Roman" w:cs="Times New Roman"/>
          <w:b/>
          <w:sz w:val="21"/>
        </w:rPr>
        <w:t xml:space="preserve">“</w:t>
      </w:r>
      <w:r>
        <w:rPr>
          <w:rFonts w:ascii="Times New Roman" w:hAnsi="Times New Roman" w:cs="Times New Roman"/>
          <w:b/>
          <w:sz w:val="21"/>
        </w:rPr>
        <w:t xml:space="preserve">中国政府采购网</w:t>
      </w:r>
      <w:r>
        <w:rPr>
          <w:rFonts w:ascii="Times New Roman" w:hAnsi="Times New Roman" w:cs="Times New Roman"/>
          <w:b/>
          <w:sz w:val="21"/>
        </w:rPr>
        <w:t xml:space="preserve">”</w:t>
      </w:r>
      <w:r>
        <w:rPr>
          <w:rFonts w:ascii="Times New Roman" w:hAnsi="Times New Roman" w:cs="Times New Roman"/>
          <w:b/>
          <w:sz w:val="21"/>
        </w:rPr>
        <w:t xml:space="preserve">（</w:t>
      </w:r>
      <w:r>
        <w:rPr>
          <w:rFonts w:ascii="Times New Roman" w:hAnsi="Times New Roman" w:cs="Times New Roman"/>
          <w:b/>
          <w:sz w:val="21"/>
        </w:rPr>
        <w:t xml:space="preserve">http://www.ccgp.gov.cn</w:t>
      </w:r>
      <w:r>
        <w:rPr>
          <w:rFonts w:ascii="Times New Roman" w:hAnsi="Times New Roman" w:cs="Times New Roman"/>
          <w:b/>
          <w:sz w:val="21"/>
        </w:rPr>
        <w:t xml:space="preserve">）查询</w:t>
      </w:r>
      <w:r>
        <w:rPr>
          <w:rFonts w:ascii="Times New Roman" w:hAnsi="Times New Roman" w:cs="Times New Roman"/>
          <w:b/>
          <w:sz w:val="21"/>
        </w:rPr>
        <w:t xml:space="preserve">,</w:t>
      </w:r>
      <w:r>
        <w:rPr>
          <w:rFonts w:ascii="Times New Roman" w:hAnsi="Times New Roman" w:cs="Times New Roman"/>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w:t>
      </w:r>
      <w:r>
        <w:rPr>
          <w:rFonts w:ascii="Times New Roman" w:hAnsi="Times New Roman" w:cs="Times New Roman"/>
          <w:sz w:val="21"/>
        </w:rPr>
        <w:t xml:space="preserve">2</w:t>
      </w:r>
      <w:r>
        <w:rPr>
          <w:rFonts w:ascii="Times New Roman" w:hAnsi="Times New Roman" w:cs="Times New Roman"/>
          <w:sz w:val="21"/>
        </w:rPr>
        <w:t xml:space="preserve">）为加快数据中心绿色转型，根据财政部、生态环境部、工业和信息化部关于印发《绿色数据中心政府采购需求标准（试行）》的通知（财库〔</w:t>
      </w:r>
      <w:r>
        <w:rPr>
          <w:rFonts w:ascii="Times New Roman" w:hAnsi="Times New Roman" w:cs="Times New Roman"/>
          <w:sz w:val="21"/>
        </w:rPr>
        <w:t xml:space="preserve">2023</w:t>
      </w:r>
      <w:r>
        <w:rPr>
          <w:rFonts w:ascii="Times New Roman" w:hAnsi="Times New Roman" w:cs="Times New Roman"/>
          <w:sz w:val="21"/>
        </w:rPr>
        <w:t xml:space="preserve">〕</w:t>
      </w:r>
      <w:r>
        <w:rPr>
          <w:rFonts w:ascii="Times New Roman" w:hAnsi="Times New Roman" w:cs="Times New Roman"/>
          <w:sz w:val="21"/>
        </w:rPr>
        <w:t xml:space="preserve">7</w:t>
      </w:r>
      <w:r>
        <w:rPr>
          <w:rFonts w:ascii="Times New Roman" w:hAnsi="Times New Roman" w:cs="Times New Roman"/>
          <w:sz w:val="21"/>
        </w:rPr>
        <w:t xml:space="preserve">号）文件规定，采购数据中心相关设备、运</w:t>
      </w:r>
      <w:r>
        <w:rPr>
          <w:rFonts w:ascii="Times New Roman" w:hAnsi="Times New Roman" w:cs="Times New Roman"/>
          <w:sz w:val="21"/>
        </w:rPr>
        <w:t xml:space="preserve">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w:t>
      </w:r>
      <w:r>
        <w:rPr>
          <w:rFonts w:ascii="Times New Roman" w:hAnsi="Times New Roman" w:cs="Times New Roman"/>
          <w:sz w:val="21"/>
        </w:rPr>
        <w:t xml:space="preserve">3</w:t>
      </w:r>
      <w:r>
        <w:rPr>
          <w:rFonts w:ascii="Times New Roman" w:hAnsi="Times New Roman" w:cs="Times New Roman"/>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Times New Roman" w:hAnsi="Times New Roman" w:cs="Times New Roman"/>
          <w:sz w:val="21"/>
        </w:rPr>
        <w:t xml:space="preserve">2020</w:t>
      </w:r>
      <w:r>
        <w:rPr>
          <w:rFonts w:ascii="Times New Roman" w:hAnsi="Times New Roman" w:cs="Times New Roman"/>
          <w:sz w:val="21"/>
        </w:rPr>
        <w:t xml:space="preserve">〕</w:t>
      </w:r>
      <w:r>
        <w:rPr>
          <w:rFonts w:ascii="Times New Roman" w:hAnsi="Times New Roman" w:cs="Times New Roman"/>
          <w:sz w:val="21"/>
        </w:rPr>
        <w:t xml:space="preserve">123 </w:t>
      </w:r>
      <w:r>
        <w:rPr>
          <w:rFonts w:ascii="Times New Roman" w:hAnsi="Times New Roman" w:cs="Times New Roman"/>
          <w:sz w:val="21"/>
        </w:rPr>
        <w:t xml:space="preserve">号文）文件规定，供应商提供产品及相关快递服务的包装应符合标准要求。</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九、关于对参与供应商信用记录的政府采购要求</w:t>
      </w:r>
      <w:r/>
    </w:p>
    <w:p>
      <w:pPr>
        <w:ind w:left="0" w:firstLine="420"/>
        <w:spacing w:line="360" w:lineRule="auto"/>
        <w:tabs>
          <w:tab w:val="left" w:pos="567" w:leader="none"/>
        </w:tabs>
        <w:rPr>
          <w:rFonts w:ascii="Times New Roman" w:hAnsi="Times New Roman" w:cs="Times New Roman"/>
          <w:b/>
          <w:color w:val="000000" w:themeColor="text1"/>
          <w:sz w:val="21"/>
        </w:rPr>
      </w:pPr>
      <w:r>
        <w:rPr>
          <w:rFonts w:ascii="Times New Roman" w:hAnsi="Times New Roman" w:cs="Times New Roman"/>
          <w:sz w:val="21"/>
        </w:rPr>
        <w:t xml:space="preserve">1.</w:t>
      </w:r>
      <w:r>
        <w:rPr>
          <w:rFonts w:ascii="Times New Roman" w:hAnsi="Times New Roman" w:cs="Times New Roman"/>
          <w:sz w:val="21"/>
        </w:rPr>
        <w:t xml:space="preserve">采购代理机构会在接收投标文件截止时间后，</w:t>
      </w:r>
      <w:r>
        <w:rPr>
          <w:rFonts w:ascii="Times New Roman" w:hAnsi="Times New Roman" w:cs="Times New Roman"/>
          <w:color w:val="000000" w:themeColor="text1"/>
          <w:sz w:val="21"/>
          <w:szCs w:val="21"/>
        </w:rPr>
        <w:t xml:space="preserve">登录信用中国网</w:t>
      </w:r>
      <w:r>
        <w:rPr>
          <w:rFonts w:ascii="Times New Roman" w:hAnsi="Times New Roman" w:cs="Times New Roman"/>
          <w:color w:val="000000" w:themeColor="text1"/>
          <w:sz w:val="21"/>
          <w:szCs w:val="21"/>
        </w:rPr>
        <w:t xml:space="preserve">站（</w:t>
      </w:r>
      <w:r>
        <w:rPr>
          <w:rFonts w:ascii="Times New Roman" w:hAnsi="Times New Roman" w:cs="Times New Roman"/>
          <w:color w:val="000000" w:themeColor="text1"/>
          <w:sz w:val="21"/>
          <w:szCs w:val="21"/>
        </w:rPr>
        <w:t xml:space="preserve">www.creditchina.gov.cn/</w:t>
      </w:r>
      <w:r>
        <w:rPr>
          <w:rFonts w:ascii="Times New Roman" w:hAnsi="Times New Roman" w:cs="Times New Roman"/>
          <w:color w:val="000000" w:themeColor="text1"/>
          <w:sz w:val="21"/>
          <w:szCs w:val="21"/>
        </w:rPr>
        <w:t xml:space="preserve">）和中国政府采购网（</w:t>
      </w:r>
      <w:r>
        <w:rPr>
          <w:rFonts w:ascii="Times New Roman" w:hAnsi="Times New Roman" w:cs="Times New Roman"/>
          <w:color w:val="000000" w:themeColor="text1"/>
          <w:sz w:val="21"/>
          <w:szCs w:val="21"/>
        </w:rPr>
        <w:t xml:space="preserve">www.ccgp.gov.cn/</w:t>
      </w:r>
      <w:r>
        <w:rPr>
          <w:rFonts w:ascii="Times New Roman" w:hAnsi="Times New Roman" w:cs="Times New Roman"/>
          <w:color w:val="000000" w:themeColor="text1"/>
          <w:sz w:val="21"/>
          <w:szCs w:val="21"/>
        </w:rPr>
        <w:t xml:space="preserve">）查询供应商的信用记录，并将查询结果递交评标委员会</w:t>
      </w:r>
      <w:r>
        <w:rPr>
          <w:rFonts w:ascii="Times New Roman" w:hAnsi="Times New Roman" w:cs="Times New Roman"/>
          <w:color w:val="000000" w:themeColor="text1"/>
          <w:sz w:val="21"/>
        </w:rPr>
        <w:t xml:space="preserve">。</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2.</w:t>
      </w:r>
      <w:r>
        <w:rPr>
          <w:rFonts w:ascii="Times New Roman" w:hAnsi="Times New Roman"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3.</w:t>
      </w:r>
      <w:r>
        <w:rPr>
          <w:rFonts w:ascii="Times New Roman" w:hAnsi="Times New Roman"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4.</w:t>
      </w:r>
      <w:r>
        <w:rPr>
          <w:rFonts w:ascii="Times New Roman" w:hAnsi="Times New Roman"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Times New Roman" w:hAnsi="Times New Roman" w:cs="Times New Roman"/>
          <w:sz w:val="21"/>
        </w:rPr>
      </w:pPr>
      <w:r>
        <w:rPr>
          <w:rFonts w:ascii="Times New Roman" w:hAnsi="Times New Roman" w:cs="Times New Roman"/>
          <w:sz w:val="21"/>
        </w:rPr>
        <w:t xml:space="preserve">十、凡</w:t>
      </w:r>
      <w:r>
        <w:rPr>
          <w:rFonts w:ascii="Times New Roman" w:hAnsi="Times New Roman" w:cs="Times New Roman"/>
          <w:sz w:val="21"/>
        </w:rPr>
        <w:t xml:space="preserve">涉及招标文件的补充说明和修改，均以网上发布的通知为准。</w:t>
      </w:r>
      <w:r/>
    </w:p>
    <w:p>
      <w:pPr>
        <w:pStyle w:val="986"/>
        <w:ind w:left="0" w:firstLine="0"/>
        <w:jc w:val="center"/>
        <w:rPr>
          <w:rFonts w:ascii="Times New Roman" w:hAnsi="Times New Roman" w:cs="Times New Roman"/>
          <w:b/>
          <w:sz w:val="44"/>
          <w:szCs w:val="22"/>
        </w:rPr>
      </w:pPr>
      <w:r/>
      <w:bookmarkStart w:id="110" w:name="_Toc5111"/>
      <w:r/>
      <w:bookmarkStart w:id="111" w:name="_Toc11789"/>
      <w:r/>
      <w:bookmarkStart w:id="112" w:name="_Hlk55741158"/>
      <w:r>
        <w:rPr>
          <w:rFonts w:ascii="Times New Roman" w:hAnsi="Times New Roman" w:cs="Times New Roman"/>
          <w:b/>
          <w:sz w:val="44"/>
          <w:szCs w:val="22"/>
        </w:rPr>
        <w:br w:type="page" w:clear="all"/>
      </w:r>
      <w:bookmarkStart w:id="113" w:name="_Toc105397794"/>
      <w:r>
        <w:rPr>
          <w:rFonts w:ascii="Times New Roman" w:hAnsi="Times New Roman" w:cs="Times New Roman"/>
          <w:b/>
          <w:sz w:val="44"/>
          <w:szCs w:val="22"/>
        </w:rPr>
        <w:t xml:space="preserve">第五章</w:t>
      </w:r>
      <w:r>
        <w:rPr>
          <w:rFonts w:ascii="Times New Roman" w:hAnsi="Times New Roman" w:cs="Times New Roman"/>
          <w:b/>
          <w:sz w:val="44"/>
          <w:szCs w:val="22"/>
        </w:rPr>
        <w:t xml:space="preserve"> </w:t>
      </w:r>
      <w:bookmarkStart w:id="114" w:name="合同的特殊条款"/>
      <w:r/>
      <w:bookmarkEnd w:id="114"/>
      <w:r>
        <w:rPr>
          <w:rFonts w:ascii="Times New Roman" w:hAnsi="Times New Roman" w:cs="Times New Roman"/>
          <w:b/>
          <w:sz w:val="44"/>
          <w:szCs w:val="22"/>
        </w:rPr>
        <w:t xml:space="preserve">合同及主要条款</w:t>
      </w:r>
      <w:bookmarkEnd w:id="110"/>
      <w:r/>
      <w:bookmarkEnd w:id="111"/>
      <w:r/>
      <w:bookmarkEnd w:id="113"/>
      <w:r/>
      <w:r/>
    </w:p>
    <w:p>
      <w:pPr>
        <w:ind w:left="0"/>
        <w:jc w:val="center"/>
        <w:rPr>
          <w:rFonts w:ascii="Times New Roman" w:hAnsi="Times New Roman" w:cs="Times New Roman"/>
          <w:b/>
          <w:sz w:val="32"/>
          <w:szCs w:val="32"/>
        </w:rPr>
      </w:pPr>
      <w:r/>
      <w:bookmarkStart w:id="115" w:name="_Toc8564"/>
      <w:r/>
      <w:bookmarkStart w:id="116" w:name="_Toc57376410"/>
      <w:r/>
      <w:bookmarkStart w:id="117" w:name="_Toc27667"/>
      <w:r/>
      <w:bookmarkEnd w:id="112"/>
      <w:r>
        <w:rPr>
          <w:rFonts w:ascii="Times New Roman" w:hAnsi="Times New Roman" w:cs="Times New Roman"/>
          <w:b/>
          <w:sz w:val="32"/>
          <w:szCs w:val="32"/>
        </w:rPr>
        <w:t xml:space="preserve">政府采购合同</w:t>
      </w:r>
      <w:r/>
    </w:p>
    <w:p>
      <w:pPr>
        <w:ind w:left="0"/>
        <w:jc w:val="left"/>
        <w:spacing w:line="360" w:lineRule="auto"/>
        <w:rPr>
          <w:rFonts w:ascii="宋体" w:hAnsi="宋体" w:cs="Times New Roman"/>
          <w:b/>
          <w:sz w:val="21"/>
        </w:rPr>
      </w:pPr>
      <w:r>
        <w:rPr>
          <w:rFonts w:ascii="宋体" w:hAnsi="宋体" w:cs="Times New Roman"/>
          <w:b/>
          <w:sz w:val="21"/>
        </w:rPr>
        <w:t xml:space="preserve">项目名称：</w:t>
      </w:r>
      <w:r>
        <w:rPr>
          <w:rFonts w:hint="eastAsia" w:ascii="宋体" w:hAnsi="宋体" w:cs="Times New Roman"/>
          <w:b/>
          <w:sz w:val="21"/>
        </w:rPr>
        <w:t xml:space="preserve">2026</w:t>
      </w:r>
      <w:r>
        <w:rPr>
          <w:rFonts w:hint="eastAsia" w:ascii="宋体" w:hAnsi="宋体" w:cs="Times New Roman"/>
          <w:b/>
          <w:sz w:val="21"/>
        </w:rPr>
        <w:t xml:space="preserve">图书馆网上借阅社区投递物流服务</w:t>
      </w:r>
      <w:r/>
    </w:p>
    <w:p>
      <w:pPr>
        <w:ind w:left="0"/>
        <w:jc w:val="left"/>
        <w:spacing w:line="360" w:lineRule="auto"/>
        <w:rPr>
          <w:rFonts w:ascii="宋体" w:hAnsi="宋体" w:cs="Times New Roman"/>
          <w:b/>
          <w:sz w:val="21"/>
        </w:rPr>
      </w:pPr>
      <w:r>
        <w:rPr>
          <w:rFonts w:ascii="宋体" w:hAnsi="宋体" w:cs="Times New Roman"/>
          <w:b/>
          <w:sz w:val="21"/>
        </w:rPr>
        <w:t xml:space="preserve">项目编号：</w:t>
      </w:r>
      <w:r>
        <w:rPr>
          <w:rFonts w:ascii="宋体" w:hAnsi="宋体" w:cs="Times New Roman"/>
          <w:b/>
          <w:sz w:val="21"/>
        </w:rPr>
        <w:t xml:space="preserve">JSZC-320500-JZCG-G2026-0003</w:t>
      </w:r>
      <w:r/>
    </w:p>
    <w:p>
      <w:pPr>
        <w:rPr>
          <w:rFonts w:ascii="Times New Roman" w:hAnsi="Times New Roman" w:cs="Times New Roman"/>
        </w:rPr>
      </w:pPr>
      <w:r>
        <w:rPr>
          <w:rFonts w:ascii="Times New Roman" w:hAnsi="Times New Roman" w:cs="Times New Roman"/>
        </w:rPr>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甲方：</w:t>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地址：</w:t>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电话：</w:t>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传真：</w:t>
      </w:r>
      <w:r/>
    </w:p>
    <w:p>
      <w:pPr>
        <w:ind w:left="0"/>
        <w:jc w:val="left"/>
        <w:spacing w:line="360" w:lineRule="auto"/>
        <w:rPr>
          <w:rFonts w:ascii="Times New Roman" w:hAnsi="Times New Roman" w:cs="Times New Roman"/>
          <w:sz w:val="21"/>
        </w:rPr>
      </w:pPr>
      <w:r>
        <w:rPr>
          <w:rFonts w:ascii="Times New Roman" w:hAnsi="Times New Roman" w:cs="Times New Roman"/>
          <w:sz w:val="21"/>
        </w:rPr>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乙方：</w:t>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地址：</w:t>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电话：</w:t>
      </w:r>
      <w:r/>
    </w:p>
    <w:p>
      <w:pPr>
        <w:ind w:left="0"/>
        <w:jc w:val="left"/>
        <w:spacing w:line="360" w:lineRule="auto"/>
        <w:rPr>
          <w:rFonts w:ascii="Times New Roman" w:hAnsi="Times New Roman" w:cs="Times New Roman"/>
          <w:sz w:val="21"/>
        </w:rPr>
      </w:pPr>
      <w:r>
        <w:rPr>
          <w:rFonts w:ascii="Times New Roman" w:hAnsi="Times New Roman" w:cs="Times New Roman"/>
          <w:sz w:val="21"/>
        </w:rPr>
        <w:t xml:space="preserve">传真：</w:t>
      </w:r>
      <w:r/>
    </w:p>
    <w:p>
      <w:pPr>
        <w:ind w:left="0" w:firstLine="420"/>
        <w:spacing w:line="360" w:lineRule="auto"/>
        <w:rPr>
          <w:rFonts w:ascii="Times New Roman" w:hAnsi="Times New Roman" w:cs="Times New Roman"/>
          <w:sz w:val="21"/>
          <w:szCs w:val="21"/>
        </w:rPr>
      </w:pPr>
      <w:r>
        <w:rPr>
          <w:rFonts w:ascii="Times New Roman" w:hAnsi="Times New Roman" w:cs="Times New Roman"/>
          <w:sz w:val="21"/>
          <w:szCs w:val="21"/>
        </w:rPr>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r>
      <w:r/>
    </w:p>
    <w:p>
      <w:pPr>
        <w:ind w:left="0" w:firstLine="422"/>
        <w:spacing w:line="440" w:lineRule="exact"/>
        <w:widowControl w:val="off"/>
        <w:rPr>
          <w:rFonts w:ascii="Times New Roman" w:hAnsi="Times New Roman" w:cs="Times New Roman"/>
          <w:b/>
          <w:sz w:val="21"/>
          <w:szCs w:val="21"/>
        </w:rPr>
      </w:pPr>
      <w:r>
        <w:rPr>
          <w:rFonts w:ascii="Times New Roman" w:hAnsi="Times New Roman" w:cs="Times New Roman"/>
          <w:b/>
          <w:sz w:val="21"/>
          <w:szCs w:val="21"/>
        </w:rPr>
        <w:t xml:space="preserve">一、定义</w:t>
      </w:r>
      <w:r/>
    </w:p>
    <w:p>
      <w:pPr>
        <w:ind w:left="0" w:firstLine="422"/>
        <w:spacing w:line="440" w:lineRule="exact"/>
        <w:widowControl w:val="off"/>
        <w:rPr>
          <w:rFonts w:ascii="Times New Roman" w:hAnsi="Times New Roman" w:cs="Times New Roman"/>
          <w:b/>
          <w:sz w:val="21"/>
          <w:szCs w:val="21"/>
        </w:rPr>
      </w:pPr>
      <w:r>
        <w:rPr>
          <w:rFonts w:ascii="Times New Roman" w:hAnsi="Times New Roman" w:cs="Times New Roman"/>
          <w:b/>
          <w:sz w:val="21"/>
          <w:szCs w:val="21"/>
        </w:rPr>
        <w:t xml:space="preserve">以下术语有特定的含义：</w:t>
      </w:r>
      <w:r/>
    </w:p>
    <w:p>
      <w:pPr>
        <w:ind w:left="0" w:firstLine="420"/>
        <w:spacing w:line="440" w:lineRule="exact"/>
        <w:widowControl w:val="off"/>
        <w:rPr>
          <w:rFonts w:ascii="Times New Roman" w:hAnsi="Times New Roman" w:cs="Times New Roman"/>
          <w:sz w:val="21"/>
          <w:szCs w:val="21"/>
          <w:u w:val="single"/>
        </w:rPr>
      </w:pPr>
      <w:r>
        <w:rPr>
          <w:rFonts w:ascii="Times New Roman" w:hAnsi="Times New Roman" w:cs="Times New Roman"/>
          <w:color w:val="000000"/>
          <w:sz w:val="21"/>
          <w:szCs w:val="21"/>
        </w:rPr>
        <w:t xml:space="preserve">服务</w:t>
      </w:r>
      <w:r>
        <w:rPr>
          <w:rFonts w:ascii="Times New Roman" w:hAnsi="Times New Roman" w:cs="Times New Roman"/>
          <w:sz w:val="21"/>
          <w:szCs w:val="21"/>
        </w:rPr>
        <w:t xml:space="preserve">是指乙方基于招标文件、政府采购合同和乙方投标文件而应向甲方提供的符合招标要求规格及功能的物流配送服务</w:t>
      </w:r>
      <w:r>
        <w:rPr>
          <w:rFonts w:ascii="Times New Roman" w:hAnsi="Times New Roman" w:cs="Times New Roman"/>
          <w:color w:val="000000"/>
          <w:sz w:val="21"/>
          <w:szCs w:val="21"/>
        </w:rPr>
        <w:t xml:space="preserve">。</w:t>
      </w:r>
      <w:r/>
    </w:p>
    <w:p>
      <w:pPr>
        <w:ind w:left="0" w:firstLine="420"/>
        <w:spacing w:line="440" w:lineRule="exact"/>
        <w:rPr>
          <w:rFonts w:ascii="Times New Roman" w:hAnsi="Times New Roman" w:cs="Times New Roman"/>
          <w:sz w:val="21"/>
          <w:szCs w:val="21"/>
          <w:u w:val="single"/>
        </w:rPr>
      </w:pPr>
      <w:r>
        <w:rPr>
          <w:rFonts w:ascii="Times New Roman" w:hAnsi="Times New Roman" w:cs="Times New Roman"/>
          <w:sz w:val="21"/>
          <w:szCs w:val="21"/>
        </w:rPr>
        <w:t xml:space="preserve">合同价款是指根据中标的投标文件和合同规定，乙方在正确地履行合同义务后甲方应支付给乙方的价款。</w:t>
      </w:r>
      <w:r/>
    </w:p>
    <w:p>
      <w:pPr>
        <w:ind w:left="0" w:firstLine="420"/>
        <w:spacing w:line="440" w:lineRule="exact"/>
        <w:rPr>
          <w:rFonts w:ascii="Times New Roman" w:hAnsi="Times New Roman" w:cs="Times New Roman"/>
          <w:sz w:val="21"/>
          <w:szCs w:val="21"/>
          <w:u w:val="single"/>
        </w:rPr>
      </w:pPr>
      <w:r>
        <w:rPr>
          <w:rFonts w:ascii="Times New Roman" w:hAnsi="Times New Roman" w:cs="Times New Roman"/>
          <w:sz w:val="21"/>
          <w:szCs w:val="21"/>
        </w:rPr>
        <w:t xml:space="preserve">甲方是指合同中明确规定</w:t>
      </w:r>
      <w:r>
        <w:rPr>
          <w:rFonts w:ascii="Times New Roman" w:hAnsi="Times New Roman" w:cs="Times New Roman"/>
          <w:sz w:val="21"/>
          <w:szCs w:val="21"/>
        </w:rPr>
        <w:t xml:space="preserve">的采购单位。合同条款中涉及</w:t>
      </w:r>
      <w:r>
        <w:rPr>
          <w:rFonts w:ascii="Times New Roman" w:hAnsi="Times New Roman" w:cs="Times New Roman"/>
          <w:sz w:val="21"/>
          <w:szCs w:val="21"/>
        </w:rPr>
        <w:t xml:space="preserve">“</w:t>
      </w:r>
      <w:r>
        <w:rPr>
          <w:rFonts w:ascii="Times New Roman" w:hAnsi="Times New Roman" w:cs="Times New Roman"/>
          <w:sz w:val="21"/>
          <w:szCs w:val="21"/>
        </w:rPr>
        <w:t xml:space="preserve">实际使用方</w:t>
      </w:r>
      <w:r>
        <w:rPr>
          <w:rFonts w:ascii="Times New Roman" w:hAnsi="Times New Roman" w:cs="Times New Roman"/>
          <w:sz w:val="21"/>
          <w:szCs w:val="21"/>
        </w:rPr>
        <w:t xml:space="preserve">”</w:t>
      </w:r>
      <w:r>
        <w:rPr>
          <w:rFonts w:ascii="Times New Roman" w:hAnsi="Times New Roman" w:cs="Times New Roman"/>
          <w:sz w:val="21"/>
          <w:szCs w:val="21"/>
        </w:rPr>
        <w:t xml:space="preserve">为采购单位牵头负责项目的实际接受服务的单位，在项目成交后，实际使用方将与供应商签订《服务协议》。实际使用单位享有采购合同项下甲方的各项权利。</w:t>
      </w:r>
      <w:r/>
    </w:p>
    <w:p>
      <w:pPr>
        <w:ind w:left="0" w:firstLine="420"/>
        <w:spacing w:line="440" w:lineRule="exact"/>
        <w:rPr>
          <w:rFonts w:ascii="Times New Roman" w:hAnsi="Times New Roman" w:cs="Times New Roman"/>
          <w:sz w:val="21"/>
          <w:szCs w:val="21"/>
          <w:u w:val="single"/>
        </w:rPr>
      </w:pPr>
      <w:r>
        <w:rPr>
          <w:rFonts w:ascii="Times New Roman" w:hAnsi="Times New Roman" w:cs="Times New Roman"/>
          <w:sz w:val="21"/>
          <w:szCs w:val="21"/>
        </w:rPr>
        <w:t xml:space="preserve">乙方是指合同中规定的提供服务的单位。</w:t>
      </w:r>
      <w:r/>
    </w:p>
    <w:p>
      <w:pPr>
        <w:ind w:left="0" w:firstLine="420"/>
        <w:spacing w:line="440" w:lineRule="exact"/>
        <w:rPr>
          <w:rFonts w:ascii="Times New Roman" w:hAnsi="Times New Roman" w:cs="Times New Roman"/>
          <w:b/>
          <w:sz w:val="21"/>
          <w:szCs w:val="21"/>
        </w:rPr>
      </w:pPr>
      <w:r>
        <w:rPr>
          <w:rFonts w:ascii="Times New Roman" w:hAnsi="Times New Roman" w:cs="Times New Roman"/>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ascii="Times New Roman" w:hAnsi="Times New Roman" w:cs="Times New Roman"/>
          <w:b/>
          <w:sz w:val="21"/>
          <w:szCs w:val="21"/>
        </w:rPr>
        <w:t xml:space="preserve"> </w:t>
      </w:r>
      <w:r/>
    </w:p>
    <w:p>
      <w:pPr>
        <w:numPr>
          <w:ilvl w:val="0"/>
          <w:numId w:val="1"/>
        </w:numPr>
        <w:ind w:left="0" w:firstLine="422"/>
        <w:jc w:val="left"/>
        <w:spacing w:line="440" w:lineRule="exact"/>
        <w:rPr>
          <w:rFonts w:ascii="Times New Roman" w:hAnsi="Times New Roman" w:cs="Times New Roman"/>
          <w:sz w:val="21"/>
          <w:szCs w:val="21"/>
        </w:rPr>
      </w:pPr>
      <w:r>
        <w:rPr>
          <w:rFonts w:ascii="Times New Roman" w:hAnsi="Times New Roman" w:cs="Times New Roman"/>
          <w:b/>
          <w:sz w:val="21"/>
          <w:szCs w:val="21"/>
        </w:rPr>
        <w:t xml:space="preserve">合同项目及期限：</w:t>
      </w:r>
      <w:r>
        <w:rPr>
          <w:rFonts w:ascii="Times New Roman" w:hAnsi="Times New Roman" w:cs="Times New Roman"/>
          <w:sz w:val="21"/>
          <w:szCs w:val="21"/>
        </w:rPr>
        <w:t xml:space="preserve"> </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2.1</w:t>
      </w:r>
      <w:r>
        <w:rPr>
          <w:rFonts w:ascii="Times New Roman" w:hAnsi="Times New Roman" w:cs="Times New Roman"/>
          <w:sz w:val="21"/>
          <w:szCs w:val="21"/>
        </w:rPr>
        <w:t xml:space="preserve">乙方负责</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的服务工作。</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2.2</w:t>
      </w:r>
      <w:r>
        <w:rPr>
          <w:rFonts w:ascii="Times New Roman" w:hAnsi="Times New Roman" w:cs="Times New Roman"/>
          <w:sz w:val="21"/>
          <w:szCs w:val="21"/>
        </w:rPr>
        <w:t xml:space="preserve">服务期限：</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2.3</w:t>
      </w:r>
      <w:r>
        <w:rPr>
          <w:rFonts w:ascii="Times New Roman" w:hAnsi="Times New Roman" w:cs="Times New Roman"/>
          <w:sz w:val="21"/>
          <w:szCs w:val="21"/>
        </w:rPr>
        <w:t xml:space="preserve">服务地点：</w:t>
      </w:r>
      <w:r>
        <w:rPr>
          <w:rFonts w:ascii="Times New Roman" w:hAnsi="Times New Roman" w:cs="Times New Roman"/>
          <w:sz w:val="21"/>
          <w:szCs w:val="21"/>
        </w:rPr>
        <w:t xml:space="preserve">甲方牵头负责项目的实际接受服务的单位</w:t>
      </w:r>
      <w:r>
        <w:rPr>
          <w:rFonts w:ascii="Times New Roman" w:hAnsi="Times New Roman" w:cs="Times New Roman"/>
          <w:sz w:val="21"/>
          <w:szCs w:val="21"/>
        </w:rPr>
        <w:t xml:space="preserve">指定的地点。</w:t>
      </w:r>
      <w:r/>
    </w:p>
    <w:p>
      <w:pPr>
        <w:ind w:left="0" w:firstLine="422"/>
        <w:spacing w:line="440" w:lineRule="exact"/>
        <w:rPr>
          <w:rFonts w:ascii="Times New Roman" w:hAnsi="Times New Roman" w:cs="Times New Roman"/>
          <w:sz w:val="21"/>
          <w:szCs w:val="21"/>
        </w:rPr>
      </w:pPr>
      <w:r>
        <w:rPr>
          <w:rFonts w:ascii="Times New Roman" w:hAnsi="Times New Roman" w:cs="Times New Roman"/>
          <w:b/>
          <w:sz w:val="21"/>
          <w:szCs w:val="21"/>
        </w:rPr>
        <w:t xml:space="preserve">三、合同总价款：</w:t>
      </w:r>
      <w:r>
        <w:rPr>
          <w:rFonts w:ascii="Times New Roman" w:hAnsi="Times New Roman" w:cs="Times New Roman"/>
          <w:sz w:val="21"/>
          <w:szCs w:val="21"/>
        </w:rPr>
        <w:t xml:space="preserve">大写人民币</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元，小写￥</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元，其中税金人民币</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元，小写￥</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元。</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合同总价款范围：合同总价包括完成物流配送服务的车辆及服务人员费（包括为完成本项目提供的人员揽收、配送、分类处理、扫码、包装、投递等人力成本及人员加班费、</w:t>
      </w:r>
      <w:r>
        <w:rPr>
          <w:rFonts w:ascii="Times New Roman" w:hAnsi="Times New Roman" w:cs="Times New Roman"/>
          <w:color w:val="000000"/>
          <w:sz w:val="21"/>
          <w:szCs w:val="21"/>
        </w:rPr>
        <w:t xml:space="preserve">福利、意外险等费</w:t>
      </w:r>
      <w:r>
        <w:rPr>
          <w:rFonts w:ascii="Times New Roman" w:hAnsi="Times New Roman" w:cs="Times New Roman"/>
          <w:color w:val="000000"/>
          <w:sz w:val="21"/>
          <w:szCs w:val="21"/>
        </w:rPr>
        <w:t xml:space="preserve">）、物流服务配套设备及软件平台费、遇寒暑假或网点爆仓特殊时期临时增加配送的物流成本费等招标内容所需的所有设备、材料、验收、劳务、服务等应有费用；中华人民共和国根据现行税法征收的与本合同</w:t>
      </w:r>
      <w:r>
        <w:rPr>
          <w:rFonts w:ascii="Times New Roman" w:hAnsi="Times New Roman" w:cs="Times New Roman"/>
          <w:color w:val="000000"/>
          <w:sz w:val="21"/>
          <w:szCs w:val="21"/>
        </w:rPr>
        <w:t xml:space="preserve">有关的一切税费。全部费用由乙方承担，甲方不再支付报价之外的任何费用。</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对于甲方在招标文件中所要求的及乙方在投标文件和合同中所承诺提供的服务，乙方应无条件提供，由于外部条件及其他原因所造成的额外费用由乙方自行承担。</w:t>
      </w:r>
      <w:r/>
    </w:p>
    <w:p>
      <w:pPr>
        <w:ind w:left="0" w:firstLine="422"/>
        <w:spacing w:line="440" w:lineRule="exact"/>
        <w:rPr>
          <w:rFonts w:ascii="Times New Roman" w:hAnsi="Times New Roman" w:cs="Times New Roman"/>
          <w:b/>
          <w:sz w:val="21"/>
          <w:szCs w:val="21"/>
        </w:rPr>
      </w:pPr>
      <w:r>
        <w:rPr>
          <w:rFonts w:ascii="Times New Roman" w:hAnsi="Times New Roman" w:cs="Times New Roman"/>
          <w:b/>
          <w:sz w:val="21"/>
          <w:szCs w:val="21"/>
        </w:rPr>
        <w:t xml:space="preserve">四、付款方式：</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付款步骤：</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实际使用方与乙方签订《服务协议》，付款方式将依照政府采购相关要求在《服务协议》中约定。</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本项目采购合同签订之日起十个工作日内，乙方应当以支票、汇票、本票、保函等非现金形式缴纳或提交履约保证金（本合同总金额的</w:t>
      </w:r>
      <w:r>
        <w:rPr>
          <w:rFonts w:ascii="Times New Roman" w:hAnsi="Times New Roman" w:cs="Times New Roman"/>
          <w:sz w:val="21"/>
          <w:szCs w:val="21"/>
        </w:rPr>
        <w:t xml:space="preserve">5%</w:t>
      </w:r>
      <w:r>
        <w:rPr>
          <w:rFonts w:ascii="Times New Roman" w:hAnsi="Times New Roman" w:cs="Times New Roman"/>
          <w:sz w:val="21"/>
          <w:szCs w:val="21"/>
        </w:rPr>
        <w:t xml:space="preserve">）。待合同项下服务期限半年后十个工作日内以非现金形式退回履约保证金</w:t>
      </w:r>
      <w:r>
        <w:rPr>
          <w:rFonts w:ascii="Times New Roman" w:hAnsi="Times New Roman" w:cs="Times New Roman"/>
          <w:sz w:val="21"/>
          <w:szCs w:val="21"/>
        </w:rPr>
        <w:t xml:space="preserve">50%</w:t>
      </w:r>
      <w:r>
        <w:rPr>
          <w:rFonts w:ascii="Times New Roman" w:hAnsi="Times New Roman" w:cs="Times New Roman"/>
          <w:sz w:val="21"/>
          <w:szCs w:val="21"/>
        </w:rPr>
        <w:t xml:space="preserve">（无息），待合同项下服务期限完成后十个工作日内以非现金形式退回剩余</w:t>
      </w:r>
      <w:r>
        <w:rPr>
          <w:rFonts w:ascii="Times New Roman" w:hAnsi="Times New Roman" w:cs="Times New Roman"/>
          <w:sz w:val="21"/>
          <w:szCs w:val="21"/>
        </w:rPr>
        <w:t xml:space="preserve">50%</w:t>
      </w:r>
      <w:r>
        <w:rPr>
          <w:rFonts w:ascii="Times New Roman" w:hAnsi="Times New Roman" w:cs="Times New Roman"/>
          <w:sz w:val="21"/>
          <w:szCs w:val="21"/>
        </w:rPr>
        <w:t xml:space="preserve">的履约保证金（无息）。若乙方违约，则甲方有权不予退还履约保证金。若甲方无故超期未退还，则按照银行同期贷款利率支付利息。</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2. </w:t>
      </w:r>
      <w:r>
        <w:rPr>
          <w:rFonts w:ascii="Times New Roman" w:hAnsi="Times New Roman" w:cs="Times New Roman"/>
          <w:sz w:val="21"/>
          <w:szCs w:val="21"/>
        </w:rPr>
        <w:t xml:space="preserve">支付方式：银行汇票或转账支票。乙方账户信息如下：</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开户名称：</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开户银行：</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银行账号：</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乙</w:t>
      </w:r>
      <w:r>
        <w:rPr>
          <w:rFonts w:ascii="Times New Roman" w:hAnsi="Times New Roman" w:cs="Times New Roman"/>
          <w:sz w:val="21"/>
          <w:szCs w:val="21"/>
        </w:rPr>
        <w:t xml:space="preserve">方变更上述收款账户信息，应提前</w:t>
      </w:r>
      <w:r>
        <w:rPr>
          <w:rFonts w:ascii="Times New Roman" w:hAnsi="Times New Roman" w:cs="Times New Roman"/>
          <w:sz w:val="21"/>
          <w:szCs w:val="21"/>
        </w:rPr>
        <w:t xml:space="preserve">1</w:t>
      </w:r>
      <w:r>
        <w:rPr>
          <w:rFonts w:ascii="Times New Roman" w:hAnsi="Times New Roman" w:cs="Times New Roman"/>
          <w:sz w:val="21"/>
          <w:szCs w:val="21"/>
        </w:rPr>
        <w:t xml:space="preserve">5</w:t>
      </w:r>
      <w:r>
        <w:rPr>
          <w:rFonts w:ascii="Times New Roman" w:hAnsi="Times New Roman" w:cs="Times New Roman"/>
          <w:sz w:val="21"/>
          <w:szCs w:val="21"/>
        </w:rPr>
        <w:t xml:space="preserve">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440" w:lineRule="exact"/>
        <w:rPr>
          <w:rFonts w:ascii="Times New Roman" w:hAnsi="Times New Roman" w:cs="Times New Roman"/>
          <w:b/>
          <w:sz w:val="21"/>
          <w:szCs w:val="21"/>
        </w:rPr>
      </w:pPr>
      <w:r>
        <w:rPr>
          <w:rFonts w:ascii="Times New Roman" w:hAnsi="Times New Roman" w:cs="Times New Roman"/>
          <w:b/>
          <w:sz w:val="21"/>
          <w:szCs w:val="21"/>
        </w:rPr>
        <w:t xml:space="preserve">五、验收</w:t>
      </w:r>
      <w:r>
        <w:rPr>
          <w:rFonts w:ascii="Times New Roman" w:hAnsi="Times New Roman" w:cs="Times New Roman"/>
          <w:b/>
          <w:sz w:val="21"/>
          <w:szCs w:val="21"/>
        </w:rPr>
        <w:t xml:space="preserve"> </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rPr>
          <w:rFonts w:ascii="Times New Roman" w:hAnsi="Times New Roman" w:cs="Times New Roman"/>
          <w:color w:val="000000"/>
          <w:sz w:val="21"/>
          <w:szCs w:val="21"/>
        </w:rPr>
        <w:t xml:space="preserve">初步验收：自合同签订后，由验收小组对中标供应商所提供的各项服务内容进行初步验收。</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中期考核阶段验收</w:t>
      </w:r>
      <w:r>
        <w:rPr>
          <w:rFonts w:ascii="Times New Roman" w:hAnsi="Times New Roman" w:cs="Times New Roman"/>
          <w:color w:val="000000"/>
          <w:sz w:val="21"/>
          <w:szCs w:val="21"/>
        </w:rPr>
        <w:t xml:space="preserve">:</w:t>
      </w:r>
      <w:r>
        <w:rPr>
          <w:rFonts w:ascii="Times New Roman" w:hAnsi="Times New Roman" w:cs="Times New Roman"/>
          <w:color w:val="000000"/>
          <w:sz w:val="21"/>
          <w:szCs w:val="21"/>
        </w:rPr>
        <w:t xml:space="preserve">在进入正式的服务阶段后，验收小组对实际情况中出现的共性问题，突发情况进行验收。</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最终验收</w:t>
      </w:r>
      <w:r>
        <w:rPr>
          <w:rFonts w:ascii="Times New Roman" w:hAnsi="Times New Roman" w:cs="Times New Roman"/>
          <w:color w:val="000000"/>
          <w:sz w:val="21"/>
          <w:szCs w:val="21"/>
        </w:rPr>
        <w:t xml:space="preserve">:</w:t>
      </w:r>
      <w:r>
        <w:rPr>
          <w:rFonts w:ascii="Times New Roman" w:hAnsi="Times New Roman" w:cs="Times New Roman"/>
          <w:color w:val="000000"/>
          <w:sz w:val="21"/>
          <w:szCs w:val="21"/>
        </w:rPr>
        <w:t xml:space="preserve">乙方合同服务内容期限届满时，由验收小组发起对中标供应商的最终验收。</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rPr>
          <w:rFonts w:ascii="Times New Roman" w:hAnsi="Times New Roman" w:cs="Times New Roman"/>
          <w:color w:val="000000"/>
          <w:sz w:val="21"/>
          <w:szCs w:val="21"/>
        </w:rPr>
        <w:t xml:space="preserve">验收依据：主要包括招标文件、政府采购合</w:t>
      </w:r>
      <w:r>
        <w:rPr>
          <w:rFonts w:ascii="Times New Roman" w:hAnsi="Times New Roman" w:cs="Times New Roman"/>
          <w:color w:val="000000"/>
          <w:sz w:val="21"/>
          <w:szCs w:val="21"/>
        </w:rPr>
        <w:t xml:space="preserve">同、相关政策法规和行业标准等。</w:t>
      </w:r>
      <w:r>
        <w:rPr>
          <w:rFonts w:ascii="Times New Roman" w:hAnsi="Times New Roman" w:cs="Times New Roman"/>
          <w:color w:val="000000"/>
          <w:sz w:val="21"/>
          <w:szCs w:val="21"/>
        </w:rPr>
        <w:t xml:space="preserve"> </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5.</w:t>
      </w:r>
      <w:r>
        <w:rPr>
          <w:rFonts w:ascii="Times New Roman" w:hAnsi="Times New Roman" w:cs="Times New Roman"/>
          <w:color w:val="000000"/>
          <w:sz w:val="21"/>
          <w:szCs w:val="21"/>
        </w:rPr>
        <w:t xml:space="preserve">验收时，由甲方和实际图书馆使用单位及乙方组成验收小组，乙方必须派负责本项目的代表参加并确认验收结果。</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6.</w:t>
      </w:r>
      <w:r>
        <w:rPr>
          <w:rFonts w:ascii="Times New Roman" w:hAnsi="Times New Roman" w:cs="Times New Roman"/>
          <w:color w:val="000000"/>
          <w:sz w:val="21"/>
          <w:szCs w:val="21"/>
        </w:rPr>
        <w:t xml:space="preserve">如验收不合格的，甲方有权要求乙方整改或单方解除合同。若甲方选择由乙方整改的，因乙方整改期间对甲方造成不良影响或损失的，乙方需赔偿甲方的损失。</w:t>
      </w:r>
      <w:r>
        <w:rPr>
          <w:rFonts w:ascii="Times New Roman" w:hAnsi="Times New Roman" w:cs="Times New Roman"/>
          <w:color w:val="000000"/>
          <w:sz w:val="21"/>
          <w:szCs w:val="21"/>
        </w:rPr>
        <w:t xml:space="preserve"> </w:t>
      </w:r>
      <w:r/>
    </w:p>
    <w:p>
      <w:pPr>
        <w:ind w:left="0" w:firstLine="422"/>
        <w:spacing w:line="440" w:lineRule="exac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六、服务质量保证</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rPr>
          <w:rFonts w:ascii="Times New Roman" w:hAnsi="Times New Roman" w:cs="Times New Roman"/>
          <w:color w:val="000000"/>
          <w:sz w:val="21"/>
          <w:szCs w:val="21"/>
        </w:rPr>
        <w:t xml:space="preserve">乙方应保证所投入本服务项目的车辆及人员能按采购需求和招标文件要求按时保质的完成服务。</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为保证该项目的顺利实施，乙方应负责协调、管理图书馆物流配送的正常有序进行，负责对配送人员的定期培训和有序管理。</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乙方应具备自由进出各个图书网点的能力且具备提供相应数量的配套设备与软件平台条件，以有效保证物流配送服务。</w:t>
      </w:r>
      <w:r/>
    </w:p>
    <w:p>
      <w:pPr>
        <w:ind w:left="0" w:firstLine="422"/>
        <w:spacing w:line="440" w:lineRule="exact"/>
        <w:widowControl w:val="off"/>
        <w:rPr>
          <w:rFonts w:ascii="Times New Roman" w:hAnsi="Times New Roman" w:cs="Times New Roman"/>
          <w:b/>
          <w:sz w:val="21"/>
          <w:szCs w:val="21"/>
        </w:rPr>
      </w:pPr>
      <w:r>
        <w:rPr>
          <w:rFonts w:ascii="Times New Roman" w:hAnsi="Times New Roman" w:cs="Times New Roman"/>
          <w:b/>
          <w:sz w:val="21"/>
          <w:szCs w:val="21"/>
        </w:rPr>
        <w:t xml:space="preserve">七、</w:t>
      </w:r>
      <w:r>
        <w:rPr>
          <w:rFonts w:ascii="Times New Roman" w:hAnsi="Times New Roman" w:cs="Times New Roman"/>
          <w:b/>
          <w:sz w:val="21"/>
          <w:szCs w:val="21"/>
        </w:rPr>
        <w:t xml:space="preserve">甲、乙双方的责任</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甲方责任：</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1.1</w:t>
      </w:r>
      <w:r>
        <w:rPr>
          <w:rFonts w:ascii="Times New Roman" w:hAnsi="Times New Roman" w:cs="Times New Roman"/>
          <w:sz w:val="21"/>
          <w:szCs w:val="21"/>
        </w:rPr>
        <w:t xml:space="preserve">依本合同约定按期支付合同款项；</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1.2</w:t>
      </w:r>
      <w:r>
        <w:rPr>
          <w:rFonts w:ascii="Times New Roman" w:hAnsi="Times New Roman" w:cs="Times New Roman"/>
          <w:sz w:val="21"/>
          <w:szCs w:val="21"/>
        </w:rPr>
        <w:t xml:space="preserve">依本合同约定及时组织验收；</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1.3</w:t>
      </w:r>
      <w:r>
        <w:rPr>
          <w:rFonts w:ascii="Times New Roman" w:hAnsi="Times New Roman" w:cs="Times New Roman"/>
          <w:sz w:val="21"/>
          <w:szCs w:val="21"/>
        </w:rPr>
        <w:t xml:space="preserve">协助乙方进行项目的相关协调工作及约定期限内提供相关资料以利于开展项目。</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乙方责任：</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2.1</w:t>
      </w:r>
      <w:r>
        <w:rPr>
          <w:rFonts w:ascii="Times New Roman" w:hAnsi="Times New Roman" w:cs="Times New Roman"/>
          <w:color w:val="000000"/>
          <w:sz w:val="21"/>
          <w:szCs w:val="21"/>
        </w:rPr>
        <w:t xml:space="preserve">乙方负责完成本次采购要求的全部服务工作，应按招标文件以及合同约定的技术规范、标准进行实施，并保证按期、保质保量完成项目的实施工作，对提交的项目质量负责。如甲方发现乙方服务中不符合要求的随时可对其提出整改意见，乙方应该按要求整改。</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2.2 </w:t>
      </w:r>
      <w:r>
        <w:rPr>
          <w:rFonts w:ascii="Times New Roman" w:hAnsi="Times New Roman" w:cs="Times New Roman"/>
          <w:color w:val="000000"/>
          <w:sz w:val="21"/>
          <w:szCs w:val="21"/>
        </w:rPr>
        <w:t xml:space="preserve">当甲方认定乙方人员不按合同履行其职责，或与第三人串通给甲方造成经济损失的，</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乙方应按甲方要求更换人员，直至终止合同并承担相应的赔偿责任。</w:t>
      </w:r>
      <w:r>
        <w:rPr>
          <w:rFonts w:ascii="Times New Roman" w:hAnsi="Times New Roman" w:cs="Times New Roman"/>
          <w:color w:val="000000"/>
          <w:sz w:val="21"/>
          <w:szCs w:val="21"/>
        </w:rPr>
        <w:t xml:space="preserve"> </w:t>
      </w:r>
      <w:r/>
    </w:p>
    <w:p>
      <w:pPr>
        <w:ind w:left="0" w:firstLine="21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2.3 </w:t>
      </w:r>
      <w:r>
        <w:rPr>
          <w:rFonts w:ascii="Times New Roman" w:hAnsi="Times New Roman" w:cs="Times New Roman"/>
          <w:color w:val="000000"/>
          <w:sz w:val="21"/>
          <w:szCs w:val="21"/>
        </w:rPr>
        <w:t xml:space="preserve">乙方在履行本项目服务合同过程中，所产生的人员和财产的损失、风险与甲方无关，由乙方自行承担。</w:t>
      </w:r>
      <w:r/>
    </w:p>
    <w:p>
      <w:pPr>
        <w:ind w:left="0" w:firstLine="422"/>
        <w:spacing w:line="440" w:lineRule="exact"/>
        <w:rPr>
          <w:rFonts w:ascii="Times New Roman" w:hAnsi="Times New Roman" w:cs="Times New Roman"/>
          <w:b/>
          <w:sz w:val="21"/>
          <w:szCs w:val="21"/>
        </w:rPr>
      </w:pPr>
      <w:r>
        <w:rPr>
          <w:rFonts w:ascii="Times New Roman" w:hAnsi="Times New Roman" w:cs="Times New Roman"/>
          <w:b/>
          <w:sz w:val="21"/>
          <w:szCs w:val="21"/>
        </w:rPr>
        <w:t xml:space="preserve">八、索赔</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甲方有权根据对乙方的验收不合格向乙方提出单方面终止合同并索赔。</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如果甲方向乙方提出索赔，乙方应按照甲方同意的下列一种或多种方式解决索赔事宜：</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1</w:t>
      </w:r>
      <w:r>
        <w:rPr>
          <w:rFonts w:ascii="Times New Roman" w:hAnsi="Times New Roman" w:cs="Times New Roman"/>
          <w:sz w:val="21"/>
          <w:szCs w:val="21"/>
        </w:rPr>
        <w:t xml:space="preserve">）乙方同意退还甲方已支付的服务费给甲方，并承担由此发生的一切损失和费用，包括税金、利息、银行手续费等其他必要费用。</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w:t>
      </w:r>
      <w:r>
        <w:rPr>
          <w:rFonts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）根据甲方要求整改服务，完成剩余合同期限的服务，经双方商定乙方降低剩余服务费。</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w:t>
      </w:r>
      <w:r>
        <w:rPr>
          <w:rFonts w:ascii="Times New Roman" w:hAnsi="Times New Roman" w:cs="Times New Roman"/>
          <w:color w:val="000000"/>
          <w:sz w:val="21"/>
          <w:szCs w:val="21"/>
        </w:rPr>
        <w:t xml:space="preserve">3</w:t>
      </w:r>
      <w:r>
        <w:rPr>
          <w:rFonts w:ascii="Times New Roman" w:hAnsi="Times New Roman" w:cs="Times New Roman"/>
          <w:color w:val="000000"/>
          <w:sz w:val="21"/>
          <w:szCs w:val="21"/>
        </w:rPr>
        <w:t xml:space="preserve">）甲方有权选择其他物流服务供应商替代乙方未完成期限内的服务，乙方应承担甲方因选择新供应商而超出原甲乙双方同等合同服务期限支出的一切费用和风险，并负担甲方蒙受的全部直接损失。</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服务款中扣除索赔金额，并拥有对赔偿不足部分进一步索赔的权利。</w:t>
      </w:r>
      <w:r/>
    </w:p>
    <w:p>
      <w:pPr>
        <w:ind w:left="0" w:firstLine="422"/>
        <w:spacing w:line="440" w:lineRule="exact"/>
        <w:rPr>
          <w:rFonts w:ascii="Times New Roman" w:hAnsi="Times New Roman" w:cs="Times New Roman"/>
          <w:b/>
          <w:sz w:val="21"/>
          <w:szCs w:val="21"/>
        </w:rPr>
      </w:pPr>
      <w:r>
        <w:rPr>
          <w:rFonts w:ascii="Times New Roman" w:hAnsi="Times New Roman" w:cs="Times New Roman"/>
          <w:b/>
          <w:sz w:val="21"/>
          <w:szCs w:val="21"/>
        </w:rPr>
        <w:t xml:space="preserve">九、不可抗力</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如果乙方和甲方因不可抗力而导致合同实施延误或</w:t>
      </w:r>
      <w:r>
        <w:rPr>
          <w:rFonts w:ascii="Times New Roman" w:hAnsi="Times New Roman" w:cs="Times New Roman"/>
          <w:sz w:val="21"/>
          <w:szCs w:val="21"/>
        </w:rPr>
        <w:t xml:space="preserve">不能履行合同义务，不应该承担误期赔偿或不能履行合同义务的责任。因乙方或甲方先延误或不能履行合同而后遇不可抗力的情形除外。</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本条所述的</w:t>
      </w:r>
      <w:r>
        <w:rPr>
          <w:rFonts w:ascii="Times New Roman" w:hAnsi="Times New Roman" w:cs="Times New Roman"/>
          <w:sz w:val="21"/>
          <w:szCs w:val="21"/>
        </w:rPr>
        <w:t xml:space="preserve">“</w:t>
      </w:r>
      <w:r>
        <w:rPr>
          <w:rFonts w:ascii="Times New Roman" w:hAnsi="Times New Roman" w:cs="Times New Roman"/>
          <w:sz w:val="21"/>
          <w:szCs w:val="21"/>
        </w:rPr>
        <w:t xml:space="preserve">不可抗力</w:t>
      </w:r>
      <w:r>
        <w:rPr>
          <w:rFonts w:ascii="Times New Roman" w:hAnsi="Times New Roman" w:cs="Times New Roman"/>
          <w:sz w:val="21"/>
          <w:szCs w:val="21"/>
        </w:rPr>
        <w:t xml:space="preserve">”</w:t>
      </w:r>
      <w:r>
        <w:rPr>
          <w:rFonts w:ascii="Times New Roman" w:hAnsi="Times New Roman" w:cs="Times New Roman"/>
          <w:sz w:val="21"/>
          <w:szCs w:val="21"/>
        </w:rPr>
        <w:t xml:space="preserve">系指那些双方无法控制，不可预见的事件，但不包括双方的违约或疏忽。这些事件包括但不限于：战争、严重火灾、洪水、台风、地震以及其它双方商定的事件。</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w:t>
      </w:r>
      <w:r>
        <w:rPr>
          <w:rFonts w:ascii="Times New Roman" w:hAnsi="Times New Roman" w:cs="Times New Roman"/>
          <w:sz w:val="21"/>
          <w:szCs w:val="21"/>
        </w:rPr>
        <w:t xml:space="preserve">行合同的协议。</w:t>
      </w:r>
      <w:r>
        <w:rPr>
          <w:rFonts w:ascii="Times New Roman" w:hAnsi="Times New Roman" w:cs="Times New Roman"/>
          <w:sz w:val="21"/>
          <w:szCs w:val="21"/>
        </w:rPr>
        <w:t xml:space="preserve">  </w:t>
      </w:r>
      <w:r/>
    </w:p>
    <w:p>
      <w:pPr>
        <w:ind w:left="0" w:firstLine="422"/>
        <w:spacing w:line="440" w:lineRule="exact"/>
        <w:rPr>
          <w:rFonts w:ascii="Times New Roman" w:hAnsi="Times New Roman" w:cs="Times New Roman"/>
          <w:b/>
          <w:sz w:val="21"/>
          <w:szCs w:val="21"/>
        </w:rPr>
      </w:pPr>
      <w:r>
        <w:rPr>
          <w:rFonts w:ascii="Times New Roman" w:hAnsi="Times New Roman" w:cs="Times New Roman"/>
          <w:b/>
          <w:sz w:val="21"/>
          <w:szCs w:val="21"/>
        </w:rPr>
        <w:t xml:space="preserve">十、争端的解决</w:t>
      </w:r>
      <w:r>
        <w:rPr>
          <w:rFonts w:ascii="Times New Roman" w:hAnsi="Times New Roman" w:cs="Times New Roman"/>
          <w:b/>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甲方和乙方应通过友好协商，解决在执行本合同过程中所发生的或与本合同有关的一切争端。如从协商开始十天内仍不能解决，可向有关合同管理部门提请调解。</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如果调解不成，双方中的任何一方可向人民法院提起诉讼。诉讼由甲方所在地人民法院管辖。</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t xml:space="preserve">诉讼费由败诉方负担。</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4.</w:t>
      </w:r>
      <w:r>
        <w:rPr>
          <w:rFonts w:ascii="Times New Roman" w:hAnsi="Times New Roman" w:cs="Times New Roman"/>
          <w:sz w:val="21"/>
          <w:szCs w:val="21"/>
        </w:rPr>
        <w:t xml:space="preserve">因合同部分履行引发诉讼的，在诉讼期间，除正在进行诉讼的部分外，本合同的其它部分应继续执行。</w:t>
      </w:r>
      <w:r>
        <w:rPr>
          <w:rFonts w:ascii="Times New Roman" w:hAnsi="Times New Roman" w:cs="Times New Roman"/>
          <w:sz w:val="21"/>
          <w:szCs w:val="21"/>
        </w:rPr>
        <w:t xml:space="preserve">  </w:t>
      </w:r>
      <w:r/>
    </w:p>
    <w:p>
      <w:pPr>
        <w:ind w:left="0" w:firstLine="422"/>
        <w:spacing w:line="440" w:lineRule="exact"/>
        <w:rPr>
          <w:rFonts w:ascii="Times New Roman" w:hAnsi="Times New Roman" w:cs="Times New Roman"/>
          <w:b/>
          <w:sz w:val="21"/>
          <w:szCs w:val="21"/>
        </w:rPr>
      </w:pPr>
      <w:r>
        <w:rPr>
          <w:rFonts w:ascii="Times New Roman" w:hAnsi="Times New Roman" w:cs="Times New Roman"/>
          <w:b/>
          <w:sz w:val="21"/>
          <w:szCs w:val="21"/>
        </w:rPr>
        <w:t xml:space="preserve">十一、违约终止合同</w:t>
      </w:r>
      <w:r>
        <w:rPr>
          <w:rFonts w:ascii="Times New Roman" w:hAnsi="Times New Roman" w:cs="Times New Roman"/>
          <w:b/>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在甲方因乙方违约而按合同约定采取的任何补救措施不受影响的情况下，甲方可在下列情况下</w:t>
      </w:r>
      <w:r>
        <w:rPr>
          <w:rFonts w:ascii="Times New Roman" w:hAnsi="Times New Roman" w:cs="Times New Roman"/>
          <w:sz w:val="21"/>
          <w:szCs w:val="21"/>
        </w:rPr>
        <w:t xml:space="preserve">向乙方发出书面通知，提出终止部分或全部合同</w:t>
      </w:r>
      <w:r>
        <w:rPr>
          <w:rFonts w:ascii="Times New Roman" w:hAnsi="Times New Roman" w:cs="Times New Roman"/>
          <w:sz w:val="21"/>
          <w:szCs w:val="21"/>
        </w:rPr>
        <w:t xml:space="preserve">/</w:t>
      </w:r>
      <w:r>
        <w:rPr>
          <w:rFonts w:ascii="Times New Roman" w:hAnsi="Times New Roman" w:cs="Times New Roman"/>
          <w:sz w:val="21"/>
          <w:szCs w:val="21"/>
        </w:rPr>
        <w:t xml:space="preserve">服务协议，甲方有权要求违约所涉服务协议总金额的【</w:t>
      </w:r>
      <w:r>
        <w:rPr>
          <w:rFonts w:ascii="Times New Roman" w:hAnsi="Times New Roman" w:cs="Times New Roman"/>
          <w:sz w:val="21"/>
          <w:szCs w:val="21"/>
        </w:rPr>
        <w:t xml:space="preserve">20</w:t>
      </w:r>
      <w:r>
        <w:rPr>
          <w:rFonts w:ascii="Times New Roman" w:hAnsi="Times New Roman" w:cs="Times New Roman"/>
          <w:sz w:val="21"/>
          <w:szCs w:val="21"/>
        </w:rPr>
        <w:t xml:space="preserve">】</w:t>
      </w:r>
      <w:r>
        <w:rPr>
          <w:rFonts w:ascii="Times New Roman" w:hAnsi="Times New Roman" w:cs="Times New Roman"/>
          <w:sz w:val="21"/>
          <w:szCs w:val="21"/>
        </w:rPr>
        <w:t xml:space="preserve">%</w:t>
      </w:r>
      <w:r>
        <w:rPr>
          <w:rFonts w:ascii="Times New Roman" w:hAnsi="Times New Roman" w:cs="Times New Roman"/>
          <w:sz w:val="21"/>
          <w:szCs w:val="21"/>
        </w:rPr>
        <w:t xml:space="preserve">支付违约金，并返还所涉违约服务协议项下所有合同款。不限同一家实际使用单位，如乙方发生下述违约情形累计达到【</w:t>
      </w:r>
      <w:r>
        <w:rPr>
          <w:rFonts w:ascii="Times New Roman" w:hAnsi="Times New Roman" w:cs="Times New Roman"/>
          <w:sz w:val="21"/>
          <w:szCs w:val="21"/>
        </w:rPr>
        <w:t xml:space="preserve">3</w:t>
      </w:r>
      <w:r>
        <w:rPr>
          <w:rFonts w:ascii="Times New Roman" w:hAnsi="Times New Roman" w:cs="Times New Roman"/>
          <w:sz w:val="21"/>
          <w:szCs w:val="21"/>
        </w:rPr>
        <w:t xml:space="preserve">】次，甲方可向乙方发出书面通知，提出终止《采购合同》和所有《服务协议》。</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1</w:t>
      </w:r>
      <w:r>
        <w:rPr>
          <w:rFonts w:ascii="Times New Roman" w:hAnsi="Times New Roman" w:cs="Times New Roman"/>
          <w:sz w:val="21"/>
          <w:szCs w:val="21"/>
        </w:rPr>
        <w:t xml:space="preserve">）如果乙方未能在甲方规定的限期或甲方同意延长的限期内完成整改服务。</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2</w:t>
      </w:r>
      <w:r>
        <w:rPr>
          <w:rFonts w:ascii="Times New Roman" w:hAnsi="Times New Roman" w:cs="Times New Roman"/>
          <w:sz w:val="21"/>
          <w:szCs w:val="21"/>
        </w:rPr>
        <w:t xml:space="preserve">）如果乙方未能履行合同规定的其它任何义务。</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3</w:t>
      </w:r>
      <w:r>
        <w:rPr>
          <w:rFonts w:ascii="Times New Roman" w:hAnsi="Times New Roman" w:cs="Times New Roman"/>
          <w:sz w:val="21"/>
          <w:szCs w:val="21"/>
        </w:rPr>
        <w:t xml:space="preserve">）如果乙方在本合同的竞争或实施中有腐败和欺诈行为。为此，定义如下：</w:t>
      </w:r>
      <w:r>
        <w:rPr>
          <w:rFonts w:ascii="Times New Roman" w:hAnsi="Times New Roman" w:cs="Times New Roman"/>
          <w:sz w:val="21"/>
          <w:szCs w:val="21"/>
        </w:rPr>
        <w:t xml:space="preserve">“</w:t>
      </w:r>
      <w:r>
        <w:rPr>
          <w:rFonts w:ascii="Times New Roman" w:hAnsi="Times New Roman" w:cs="Times New Roman"/>
          <w:sz w:val="21"/>
          <w:szCs w:val="21"/>
        </w:rPr>
        <w:t xml:space="preserve">腐败行为</w:t>
      </w:r>
      <w:r>
        <w:rPr>
          <w:rFonts w:ascii="Times New Roman" w:hAnsi="Times New Roman" w:cs="Times New Roman"/>
          <w:sz w:val="21"/>
          <w:szCs w:val="21"/>
        </w:rPr>
        <w:t xml:space="preserve">”</w:t>
      </w:r>
      <w:r>
        <w:rPr>
          <w:rFonts w:ascii="Times New Roman" w:hAnsi="Times New Roman" w:cs="Times New Roman"/>
          <w:sz w:val="21"/>
          <w:szCs w:val="21"/>
        </w:rPr>
        <w:t xml:space="preserve">是指提供、给予、接受或索取</w:t>
      </w:r>
      <w:r>
        <w:rPr>
          <w:rFonts w:ascii="Times New Roman" w:hAnsi="Times New Roman" w:cs="Times New Roman"/>
          <w:sz w:val="21"/>
          <w:szCs w:val="21"/>
        </w:rPr>
        <w:t xml:space="preserve">任何有价值的东西来影响采购人员在采购过程或合同实施过程中的行为；</w:t>
      </w:r>
      <w:r>
        <w:rPr>
          <w:rFonts w:ascii="Times New Roman" w:hAnsi="Times New Roman" w:cs="Times New Roman"/>
          <w:sz w:val="21"/>
          <w:szCs w:val="21"/>
        </w:rPr>
        <w:t xml:space="preserve">“</w:t>
      </w:r>
      <w:r>
        <w:rPr>
          <w:rFonts w:ascii="Times New Roman" w:hAnsi="Times New Roman" w:cs="Times New Roman"/>
          <w:sz w:val="21"/>
          <w:szCs w:val="21"/>
        </w:rPr>
        <w:t xml:space="preserve">欺诈行为</w:t>
      </w:r>
      <w:r>
        <w:rPr>
          <w:rFonts w:ascii="Times New Roman" w:hAnsi="Times New Roman" w:cs="Times New Roman"/>
          <w:sz w:val="21"/>
          <w:szCs w:val="21"/>
        </w:rPr>
        <w:t xml:space="preserve">”</w:t>
      </w:r>
      <w:r>
        <w:rPr>
          <w:rFonts w:ascii="Times New Roman" w:hAnsi="Times New Roman" w:cs="Times New Roman"/>
          <w:sz w:val="21"/>
          <w:szCs w:val="21"/>
        </w:rPr>
        <w:t xml:space="preserve">是指为了影响采购过程或合同实施过程而谎报事实，损害甲方的利益，包括服务单位之间串通，人为地使服务活动丧失竞争性，损害甲方所能获得的权益。</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t xml:space="preserve">4</w:t>
      </w:r>
      <w:r>
        <w:rPr>
          <w:rFonts w:ascii="Times New Roman" w:hAnsi="Times New Roman" w:cs="Times New Roman"/>
          <w:sz w:val="21"/>
          <w:szCs w:val="21"/>
        </w:rPr>
        <w:t xml:space="preserve">）</w:t>
      </w:r>
      <w:r>
        <w:rPr>
          <w:rFonts w:ascii="Times New Roman" w:hAnsi="Times New Roman" w:cs="Times New Roman"/>
          <w:sz w:val="21"/>
          <w:szCs w:val="21"/>
        </w:rPr>
        <w:t xml:space="preserve">确认为乙方原因（无论是乙方正常提供服务时或未能履行本合同</w:t>
      </w:r>
      <w:r>
        <w:rPr>
          <w:rFonts w:ascii="Times New Roman" w:hAnsi="Times New Roman" w:cs="Times New Roman"/>
          <w:sz w:val="21"/>
          <w:szCs w:val="21"/>
        </w:rPr>
        <w:t xml:space="preserve">/</w:t>
      </w:r>
      <w:r>
        <w:rPr>
          <w:rFonts w:ascii="Times New Roman" w:hAnsi="Times New Roman" w:cs="Times New Roman"/>
          <w:sz w:val="21"/>
          <w:szCs w:val="21"/>
        </w:rPr>
        <w:t xml:space="preserve">服务协议详项下其他义务或瑕疵履行等）引发安全事故，造成甲方、甲方客户或履约相关人员财产损失或人身损害的。</w:t>
      </w:r>
      <w:r/>
    </w:p>
    <w:p>
      <w:pPr>
        <w:ind w:left="0" w:firstLine="420"/>
        <w:spacing w:line="4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rPr>
          <w:rFonts w:ascii="Times New Roman" w:hAnsi="Times New Roman" w:cs="Times New Roman"/>
          <w:color w:val="000000"/>
          <w:sz w:val="21"/>
          <w:szCs w:val="21"/>
        </w:rPr>
        <w:t xml:space="preserve">如果甲方根据以上的规定，终止了全部或部分合同，甲方有权选择其他物流服务供应商替代服务，乙方应对剩余服务期限内因甲方选择新物</w:t>
      </w:r>
      <w:r>
        <w:rPr>
          <w:rFonts w:ascii="Times New Roman" w:hAnsi="Times New Roman" w:cs="Times New Roman"/>
          <w:color w:val="000000"/>
          <w:sz w:val="21"/>
          <w:szCs w:val="21"/>
        </w:rPr>
        <w:t xml:space="preserve">流服务供应商超出原甲乙双方同等合同服务期限支出的一切费用和风险。并且，乙方应继续履行合同中未终止的部分。</w:t>
      </w:r>
      <w:r>
        <w:rPr>
          <w:rFonts w:ascii="Times New Roman" w:hAnsi="Times New Roman" w:cs="Times New Roman"/>
          <w:color w:val="000000"/>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t xml:space="preserve">如果甲方违约，应承担相应的违约责任。</w:t>
      </w:r>
      <w:r>
        <w:rPr>
          <w:rFonts w:ascii="Times New Roman" w:hAnsi="Times New Roman" w:cs="Times New Roman"/>
          <w:sz w:val="21"/>
          <w:szCs w:val="21"/>
        </w:rPr>
        <w:t xml:space="preserve"> </w:t>
      </w:r>
      <w:r/>
    </w:p>
    <w:p>
      <w:pPr>
        <w:ind w:left="0" w:firstLine="422"/>
        <w:spacing w:line="440" w:lineRule="exact"/>
        <w:rPr>
          <w:rFonts w:ascii="Times New Roman" w:hAnsi="Times New Roman" w:cs="Times New Roman"/>
          <w:sz w:val="21"/>
          <w:szCs w:val="21"/>
        </w:rPr>
      </w:pPr>
      <w:r>
        <w:rPr>
          <w:rFonts w:ascii="Times New Roman" w:hAnsi="Times New Roman" w:cs="Times New Roman"/>
          <w:b/>
          <w:sz w:val="21"/>
          <w:szCs w:val="21"/>
        </w:rPr>
        <w:t xml:space="preserve">十二、破产终止合同：</w:t>
      </w:r>
      <w:r>
        <w:rPr>
          <w:rFonts w:ascii="Times New Roman" w:hAnsi="Times New Roman" w:cs="Times New Roman"/>
          <w:sz w:val="21"/>
          <w:szCs w:val="21"/>
        </w:rPr>
        <w:t xml:space="preserve">如果乙方破产或丧失服务能力，甲方可在任何时候以书面形式通知乙方终止合同而不给乙方补偿。该终止合同将不损害或影响甲方已经采取或将要采取任何补救措施的权力。</w:t>
      </w:r>
      <w:r>
        <w:rPr>
          <w:rFonts w:ascii="Times New Roman" w:hAnsi="Times New Roman" w:cs="Times New Roman"/>
          <w:sz w:val="21"/>
          <w:szCs w:val="21"/>
        </w:rPr>
        <w:t xml:space="preserve"> </w:t>
      </w:r>
      <w:r/>
    </w:p>
    <w:p>
      <w:pPr>
        <w:ind w:left="0" w:firstLine="420"/>
        <w:spacing w:line="440" w:lineRule="exact"/>
        <w:rPr>
          <w:rFonts w:ascii="Times New Roman" w:hAnsi="Times New Roman" w:cs="Times New Roman"/>
          <w:b/>
          <w:sz w:val="21"/>
          <w:szCs w:val="21"/>
        </w:rPr>
      </w:pPr>
      <w:r>
        <w:rPr>
          <w:rFonts w:ascii="Times New Roman" w:hAnsi="Times New Roman" w:cs="Times New Roman"/>
          <w:sz w:val="21"/>
          <w:szCs w:val="21"/>
        </w:rPr>
        <w:t xml:space="preserve">十三、政府采购法对政府采购合同变更终止的规定：政府采购合同的双方当事人（指甲乙双方）不得擅自变更、中止或者终止合同。政府采购合同继续履行将损害国家利益和社会公共利益的，双方当事人应当变</w:t>
      </w:r>
      <w:r>
        <w:rPr>
          <w:rFonts w:ascii="Times New Roman" w:hAnsi="Times New Roman" w:cs="Times New Roman"/>
          <w:sz w:val="21"/>
          <w:szCs w:val="21"/>
        </w:rPr>
        <w:t xml:space="preserve">更、中止或者终止合同。有过错的一方应当承担赔偿责任，双方都有过错的，各自承担相应的责任。</w:t>
      </w:r>
      <w:r>
        <w:rPr>
          <w:rFonts w:ascii="Times New Roman" w:hAnsi="Times New Roman" w:cs="Times New Roman"/>
          <w:sz w:val="21"/>
          <w:szCs w:val="21"/>
        </w:rPr>
        <w:t xml:space="preserve"> </w:t>
      </w:r>
      <w:r/>
    </w:p>
    <w:p>
      <w:pPr>
        <w:ind w:left="0" w:firstLine="422"/>
        <w:spacing w:line="440" w:lineRule="exact"/>
        <w:rPr>
          <w:rFonts w:ascii="Times New Roman" w:hAnsi="Times New Roman" w:cs="Times New Roman"/>
          <w:b/>
          <w:sz w:val="21"/>
          <w:szCs w:val="21"/>
        </w:rPr>
      </w:pPr>
      <w:r>
        <w:rPr>
          <w:rFonts w:ascii="Times New Roman" w:hAnsi="Times New Roman" w:cs="Times New Roman"/>
          <w:b/>
          <w:sz w:val="21"/>
          <w:szCs w:val="21"/>
        </w:rPr>
        <w:t xml:space="preserve">十四、合同转让和分包：</w:t>
      </w:r>
      <w:r>
        <w:rPr>
          <w:rFonts w:ascii="Times New Roman" w:hAnsi="Times New Roman" w:cs="Times New Roman"/>
          <w:sz w:val="21"/>
          <w:szCs w:val="21"/>
        </w:rPr>
        <w:t xml:space="preserve">本项目不得转包、分包。</w:t>
      </w:r>
      <w:r/>
    </w:p>
    <w:p>
      <w:pPr>
        <w:ind w:left="0" w:firstLine="422"/>
        <w:spacing w:line="440" w:lineRule="exact"/>
        <w:rPr>
          <w:rFonts w:ascii="Times New Roman" w:hAnsi="Times New Roman" w:cs="Times New Roman"/>
          <w:sz w:val="21"/>
          <w:szCs w:val="21"/>
        </w:rPr>
      </w:pPr>
      <w:r>
        <w:rPr>
          <w:rFonts w:ascii="Times New Roman" w:hAnsi="Times New Roman" w:cs="Times New Roman"/>
          <w:b/>
          <w:sz w:val="21"/>
          <w:szCs w:val="21"/>
        </w:rPr>
        <w:t xml:space="preserve">十五、需要补充的合同条款：</w:t>
      </w:r>
      <w:r>
        <w:rPr>
          <w:rFonts w:ascii="Times New Roman" w:hAnsi="Times New Roman" w:cs="Times New Roman"/>
          <w:sz w:val="21"/>
          <w:szCs w:val="21"/>
        </w:rPr>
        <w:t xml:space="preserve">（根据评标过程中或者商务谈判时商定的条款和条件在订立合同时标明）。</w:t>
      </w:r>
      <w:r/>
    </w:p>
    <w:p>
      <w:pPr>
        <w:ind w:left="0" w:firstLine="422"/>
        <w:spacing w:line="440" w:lineRule="exact"/>
        <w:rPr>
          <w:rFonts w:ascii="Times New Roman" w:hAnsi="Times New Roman" w:cs="Times New Roman"/>
          <w:sz w:val="21"/>
          <w:szCs w:val="21"/>
        </w:rPr>
      </w:pPr>
      <w:r>
        <w:rPr>
          <w:rFonts w:ascii="Times New Roman" w:hAnsi="Times New Roman" w:cs="Times New Roman"/>
          <w:b/>
          <w:sz w:val="21"/>
          <w:szCs w:val="21"/>
        </w:rPr>
        <w:t xml:space="preserve">十六、合同生效</w:t>
      </w:r>
      <w:r>
        <w:rPr>
          <w:rFonts w:ascii="Times New Roman" w:hAnsi="Times New Roman" w:cs="Times New Roman"/>
          <w:b/>
          <w:sz w:val="21"/>
          <w:szCs w:val="21"/>
        </w:rPr>
        <w:t xml:space="preserve"> </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t xml:space="preserve">双方签约人为各自法定代表人或被授权代表。</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t xml:space="preserve">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t xml:space="preserve">本合同自甲乙双方签字盖章之日起生效。</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4. </w:t>
      </w:r>
      <w:r>
        <w:rPr>
          <w:rFonts w:ascii="Times New Roman" w:hAnsi="Times New Roman" w:cs="Times New Roman"/>
          <w:sz w:val="21"/>
          <w:szCs w:val="21"/>
        </w:rPr>
        <w:t xml:space="preserve">本合同壹式肆份，甲乙双方各执</w:t>
      </w:r>
      <w:r>
        <w:rPr>
          <w:rFonts w:ascii="Times New Roman" w:hAnsi="Times New Roman" w:cs="Times New Roman"/>
          <w:b/>
          <w:sz w:val="21"/>
          <w:szCs w:val="21"/>
        </w:rPr>
        <w:t xml:space="preserve">贰</w:t>
      </w:r>
      <w:r>
        <w:rPr>
          <w:rFonts w:ascii="Times New Roman" w:hAnsi="Times New Roman" w:cs="Times New Roman"/>
          <w:sz w:val="21"/>
          <w:szCs w:val="21"/>
        </w:rPr>
        <w:t xml:space="preserve">份，各份具有同等法律效力。</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5.</w:t>
      </w:r>
      <w:r>
        <w:rPr>
          <w:rFonts w:ascii="Times New Roman" w:hAnsi="Times New Roman" w:cs="Times New Roman"/>
          <w:sz w:val="21"/>
          <w:szCs w:val="21"/>
        </w:rPr>
        <w:t xml:space="preserve">本合同应按照中华人民共和国的现行法律进行解释。</w:t>
      </w:r>
      <w:r/>
    </w:p>
    <w:p>
      <w:pPr>
        <w:ind w:left="0" w:firstLine="420"/>
        <w:spacing w:line="440" w:lineRule="exact"/>
        <w:rPr>
          <w:rFonts w:ascii="Times New Roman" w:hAnsi="Times New Roman" w:cs="Times New Roman"/>
          <w:sz w:val="21"/>
          <w:szCs w:val="21"/>
        </w:rPr>
      </w:pPr>
      <w:r>
        <w:rPr>
          <w:rFonts w:ascii="Times New Roman" w:hAnsi="Times New Roman" w:cs="Times New Roman"/>
          <w:sz w:val="21"/>
          <w:szCs w:val="21"/>
        </w:rPr>
        <w:t xml:space="preserve">6.</w:t>
      </w:r>
      <w:r>
        <w:rPr>
          <w:rFonts w:ascii="Times New Roman" w:hAnsi="Times New Roman" w:cs="Times New Roman"/>
          <w:sz w:val="21"/>
          <w:szCs w:val="21"/>
        </w:rPr>
        <w:t xml:space="preserve">合同修改：除甲乙双方签署书面修改、补充协议，并成为本合同不可分割的一部分之外，本合同条件不得有任何变化或修改。</w:t>
      </w:r>
      <w:r/>
    </w:p>
    <w:p>
      <w:pPr>
        <w:ind w:left="0" w:firstLine="420"/>
        <w:jc w:val="left"/>
        <w:spacing w:line="440" w:lineRule="exact"/>
        <w:rPr>
          <w:rFonts w:ascii="Times New Roman" w:hAnsi="Times New Roman" w:cs="Times New Roman"/>
          <w:sz w:val="21"/>
          <w:szCs w:val="21"/>
        </w:rPr>
      </w:pPr>
      <w:r>
        <w:rPr>
          <w:rFonts w:ascii="Times New Roman" w:hAnsi="Times New Roman" w:cs="Times New Roman"/>
          <w:sz w:val="21"/>
          <w:szCs w:val="21"/>
        </w:rPr>
        <w:t xml:space="preserve">甲方（公章）：</w:t>
      </w:r>
      <w:r>
        <w:rPr>
          <w:rFonts w:ascii="Times New Roman" w:hAnsi="Times New Roman" w:cs="Times New Roman"/>
          <w:sz w:val="21"/>
          <w:szCs w:val="21"/>
        </w:rPr>
        <w:t xml:space="preserve">                                              </w:t>
      </w:r>
      <w:r>
        <w:rPr>
          <w:rFonts w:ascii="Times New Roman" w:hAnsi="Times New Roman" w:cs="Times New Roman"/>
          <w:sz w:val="21"/>
          <w:szCs w:val="21"/>
        </w:rPr>
        <w:t xml:space="preserve">乙方（公章）：</w:t>
      </w:r>
      <w:r>
        <w:rPr>
          <w:rFonts w:ascii="Times New Roman" w:hAnsi="Times New Roman" w:cs="Times New Roman"/>
          <w:sz w:val="21"/>
          <w:szCs w:val="21"/>
        </w:rPr>
        <w:t xml:space="preserve"> </w:t>
      </w:r>
      <w:r/>
    </w:p>
    <w:p>
      <w:pPr>
        <w:ind w:left="0" w:firstLine="420"/>
        <w:jc w:val="left"/>
        <w:spacing w:line="440" w:lineRule="exact"/>
        <w:rPr>
          <w:rFonts w:ascii="Times New Roman" w:hAnsi="Times New Roman" w:cs="Times New Roman"/>
          <w:sz w:val="21"/>
          <w:szCs w:val="21"/>
        </w:rPr>
      </w:pPr>
      <w:r>
        <w:rPr>
          <w:rFonts w:ascii="Times New Roman" w:hAnsi="Times New Roman" w:cs="Times New Roman"/>
          <w:sz w:val="21"/>
          <w:szCs w:val="21"/>
        </w:rPr>
        <w:t xml:space="preserve">法定代表人（或授权代表）：</w:t>
      </w:r>
      <w:r>
        <w:rPr>
          <w:rFonts w:ascii="Times New Roman" w:hAnsi="Times New Roman" w:cs="Times New Roman"/>
          <w:sz w:val="21"/>
          <w:szCs w:val="21"/>
        </w:rPr>
        <w:t xml:space="preserve">                                  </w:t>
      </w:r>
      <w:r>
        <w:rPr>
          <w:rFonts w:ascii="Times New Roman" w:hAnsi="Times New Roman" w:cs="Times New Roman"/>
          <w:sz w:val="21"/>
          <w:szCs w:val="21"/>
        </w:rPr>
        <w:t xml:space="preserve">法定代表人（或授权代表）：</w:t>
      </w:r>
      <w:r>
        <w:rPr>
          <w:rFonts w:ascii="Times New Roman" w:hAnsi="Times New Roman" w:cs="Times New Roman"/>
          <w:sz w:val="21"/>
          <w:szCs w:val="21"/>
        </w:rPr>
        <w:t xml:space="preserve"> </w:t>
      </w:r>
      <w:r/>
    </w:p>
    <w:p>
      <w:pPr>
        <w:ind w:left="0" w:firstLine="420"/>
        <w:jc w:val="left"/>
        <w:spacing w:line="440" w:lineRule="exact"/>
        <w:rPr>
          <w:rFonts w:ascii="Times New Roman" w:hAnsi="Times New Roman" w:cs="Times New Roman"/>
          <w:sz w:val="21"/>
          <w:szCs w:val="21"/>
        </w:rPr>
      </w:pPr>
      <w:r>
        <w:rPr>
          <w:rFonts w:ascii="Times New Roman" w:hAnsi="Times New Roman" w:cs="Times New Roman"/>
          <w:sz w:val="21"/>
          <w:szCs w:val="21"/>
        </w:rPr>
        <w:t xml:space="preserve">签约日期：</w:t>
      </w:r>
      <w:r>
        <w:rPr>
          <w:rFonts w:ascii="Times New Roman" w:hAnsi="Times New Roman" w:cs="Times New Roman"/>
          <w:sz w:val="21"/>
          <w:szCs w:val="21"/>
        </w:rPr>
        <w:t xml:space="preserve">                                                  </w:t>
      </w:r>
      <w:r>
        <w:rPr>
          <w:rFonts w:ascii="Times New Roman" w:hAnsi="Times New Roman" w:cs="Times New Roman"/>
          <w:sz w:val="21"/>
          <w:szCs w:val="21"/>
        </w:rPr>
        <w:t xml:space="preserve">签约日期：</w:t>
      </w:r>
      <w:r>
        <w:rPr>
          <w:rFonts w:ascii="Times New Roman" w:hAnsi="Times New Roman" w:cs="Times New Roman"/>
          <w:sz w:val="21"/>
          <w:szCs w:val="21"/>
        </w:rPr>
        <w:t xml:space="preserve"> </w:t>
      </w:r>
      <w:r/>
    </w:p>
    <w:p>
      <w:pPr>
        <w:ind w:left="0" w:firstLine="420"/>
        <w:spacing w:line="440" w:lineRule="exact"/>
        <w:widowControl w:val="off"/>
        <w:rPr>
          <w:rFonts w:ascii="Times New Roman" w:hAnsi="Times New Roman" w:cs="Times New Roman"/>
          <w:sz w:val="21"/>
          <w:szCs w:val="21"/>
        </w:rPr>
      </w:pPr>
      <w:r>
        <w:rPr>
          <w:rFonts w:ascii="Times New Roman" w:hAnsi="Times New Roman" w:cs="Times New Roman"/>
          <w:sz w:val="21"/>
          <w:szCs w:val="21"/>
        </w:rPr>
        <w:t xml:space="preserve">合同签定地：</w:t>
      </w:r>
      <w:r/>
    </w:p>
    <w:p>
      <w:pPr>
        <w:pStyle w:val="998"/>
        <w:rPr>
          <w:sz w:val="21"/>
          <w:szCs w:val="21"/>
        </w:rPr>
      </w:pPr>
      <w:r>
        <w:rPr>
          <w:sz w:val="21"/>
          <w:szCs w:val="21"/>
        </w:rPr>
        <w:br w:type="page" w:clear="all"/>
      </w:r>
      <w:r/>
    </w:p>
    <w:p>
      <w:pPr>
        <w:ind w:left="0"/>
        <w:jc w:val="center"/>
        <w:spacing w:before="100" w:beforeAutospacing="1" w:after="100" w:afterAutospacing="1" w:line="360" w:lineRule="auto"/>
        <w:widowControl w:val="off"/>
        <w:rPr>
          <w:rFonts w:ascii="Times New Roman" w:hAnsi="Times New Roman" w:cs="Times New Roman"/>
          <w:b/>
          <w:bCs/>
          <w:sz w:val="28"/>
          <w:szCs w:val="28"/>
        </w:rPr>
      </w:pPr>
      <w:r>
        <w:rPr>
          <w:rFonts w:ascii="Times New Roman" w:hAnsi="Times New Roman" w:cs="Times New Roman"/>
          <w:b/>
          <w:bCs/>
          <w:sz w:val="28"/>
          <w:szCs w:val="28"/>
        </w:rPr>
        <w:t xml:space="preserve">服务协议</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甲方</w:t>
      </w:r>
      <w:r>
        <w:rPr>
          <w:rFonts w:ascii="宋体" w:hAnsi="宋体" w:cs="Times New Roman"/>
          <w:sz w:val="21"/>
          <w:szCs w:val="21"/>
        </w:rPr>
        <w:t xml:space="preserve">(</w:t>
      </w:r>
      <w:r>
        <w:rPr>
          <w:rFonts w:ascii="宋体" w:hAnsi="宋体" w:cs="Times New Roman"/>
          <w:sz w:val="21"/>
          <w:szCs w:val="21"/>
        </w:rPr>
        <w:t xml:space="preserve">需方）：</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地址：</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电话：</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传真：</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 </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乙方（供方）：</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地址：</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电话：</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传真</w:t>
      </w:r>
      <w:r>
        <w:rPr>
          <w:rFonts w:ascii="宋体" w:hAnsi="宋体" w:cs="Times New Roman"/>
          <w:sz w:val="21"/>
          <w:szCs w:val="21"/>
        </w:rPr>
        <w:t xml:space="preserve"> </w:t>
      </w:r>
      <w:r>
        <w:rPr>
          <w:rFonts w:ascii="宋体" w:hAnsi="宋体" w:cs="Times New Roman"/>
          <w:sz w:val="21"/>
          <w:szCs w:val="21"/>
        </w:rPr>
        <w:t xml:space="preserve">：</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甲乙双方根据《中华人民共和国民法典》和《中华人民共和国政府采购法》等有关法律法规，及苏州市政府集中采购中心招标文件、《政府采购合同》（项目编号：</w:t>
      </w:r>
      <w:r>
        <w:rPr>
          <w:rFonts w:ascii="宋体" w:hAnsi="宋体" w:cs="Times New Roman"/>
          <w:sz w:val="21"/>
          <w:szCs w:val="21"/>
        </w:rPr>
        <w:t xml:space="preserve">   </w:t>
      </w:r>
      <w:r>
        <w:rPr>
          <w:rFonts w:ascii="宋体" w:hAnsi="宋体" w:cs="Times New Roman"/>
          <w:sz w:val="21"/>
          <w:szCs w:val="21"/>
        </w:rPr>
        <w:t xml:space="preserve">     </w:t>
      </w:r>
      <w:r>
        <w:rPr>
          <w:rFonts w:ascii="宋体" w:hAnsi="宋体" w:cs="Times New Roman"/>
          <w:sz w:val="21"/>
          <w:szCs w:val="21"/>
        </w:rPr>
        <w:t xml:space="preserve">），就甲乙双方形成供需关系合作事宜，本协议甲方（需方）承继前述《政府采购合同》中甲方的所有权利和义务，双方经充分协商达成如下协议：</w:t>
      </w:r>
      <w:r/>
    </w:p>
    <w:p>
      <w:pPr>
        <w:ind w:left="0" w:firstLine="420"/>
        <w:jc w:val="left"/>
        <w:spacing w:line="440" w:lineRule="exact"/>
        <w:rPr>
          <w:rFonts w:ascii="宋体" w:hAnsi="宋体" w:cs="Times New Roman"/>
          <w:sz w:val="21"/>
          <w:szCs w:val="21"/>
        </w:rPr>
      </w:pPr>
      <w:r>
        <w:rPr>
          <w:rFonts w:ascii="宋体" w:hAnsi="宋体" w:cs="Times New Roman"/>
          <w:sz w:val="21"/>
          <w:szCs w:val="21"/>
        </w:rPr>
        <w:t xml:space="preserve">一、乙方负责</w:t>
      </w:r>
      <w:r>
        <w:rPr>
          <w:rFonts w:ascii="宋体" w:hAnsi="宋体" w:cs="Times New Roman"/>
          <w:sz w:val="21"/>
          <w:szCs w:val="21"/>
          <w:u w:val="single"/>
        </w:rPr>
        <w:t xml:space="preserve">                  </w:t>
      </w:r>
      <w:r>
        <w:rPr>
          <w:rFonts w:ascii="宋体" w:hAnsi="宋体" w:cs="Times New Roman"/>
          <w:sz w:val="21"/>
          <w:szCs w:val="21"/>
        </w:rPr>
        <w:t xml:space="preserve">的服务工作。</w:t>
      </w:r>
      <w:r/>
    </w:p>
    <w:p>
      <w:pPr>
        <w:ind w:left="0" w:firstLine="420"/>
        <w:jc w:val="left"/>
        <w:spacing w:line="440" w:lineRule="exact"/>
        <w:rPr>
          <w:rFonts w:ascii="宋体" w:hAnsi="宋体" w:cs="Times New Roman"/>
          <w:sz w:val="21"/>
          <w:szCs w:val="21"/>
        </w:rPr>
      </w:pPr>
      <w:r>
        <w:rPr>
          <w:rFonts w:ascii="宋体" w:hAnsi="宋体" w:cs="Times New Roman"/>
          <w:sz w:val="21"/>
          <w:szCs w:val="21"/>
        </w:rPr>
        <w:t xml:space="preserve">二、服务期限：</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三、服务地点：</w:t>
      </w:r>
      <w:r>
        <w:rPr>
          <w:rFonts w:ascii="宋体" w:hAnsi="宋体" w:cs="Times New Roman"/>
          <w:b/>
          <w:sz w:val="21"/>
          <w:szCs w:val="21"/>
        </w:rPr>
        <w:t xml:space="preserve">实际</w:t>
      </w:r>
      <w:r>
        <w:rPr>
          <w:rFonts w:ascii="宋体" w:hAnsi="宋体" w:cs="Times New Roman"/>
          <w:b/>
          <w:bCs/>
          <w:sz w:val="21"/>
          <w:szCs w:val="21"/>
        </w:rPr>
        <w:t xml:space="preserve">接受服务的单位</w:t>
      </w:r>
      <w:r>
        <w:rPr>
          <w:rFonts w:ascii="宋体" w:hAnsi="宋体" w:cs="Times New Roman"/>
          <w:sz w:val="21"/>
          <w:szCs w:val="21"/>
        </w:rPr>
        <w:t xml:space="preserve">指定的地点。</w:t>
      </w:r>
      <w:r>
        <w:rPr>
          <w:rFonts w:ascii="宋体" w:hAnsi="宋体" w:cs="Times New Roman"/>
          <w:sz w:val="21"/>
          <w:szCs w:val="21"/>
        </w:rPr>
        <w:t xml:space="preserve"> </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四、验收和服务：乙方在服务期限内按照甲方要求提供图书馆物流配送服务，甲方应当依据招标文件、政府采购合同、相关政策法规和行业标准等组织验收。</w:t>
      </w:r>
      <w:r>
        <w:rPr>
          <w:rFonts w:ascii="宋体" w:hAnsi="宋体" w:cs="Times New Roman"/>
          <w:sz w:val="21"/>
          <w:szCs w:val="21"/>
        </w:rPr>
        <w:t xml:space="preserve">乙方应当按照招标文件、政府采购合同、投标文件等提供服务。</w:t>
      </w:r>
      <w:r/>
    </w:p>
    <w:p>
      <w:pPr>
        <w:ind w:left="0" w:firstLine="420"/>
        <w:spacing w:line="440" w:lineRule="exact"/>
        <w:rPr>
          <w:rFonts w:ascii="宋体" w:hAnsi="宋体" w:cs="Times New Roman"/>
          <w:color w:val="000000"/>
          <w:sz w:val="21"/>
          <w:szCs w:val="21"/>
        </w:rPr>
      </w:pPr>
      <w:r>
        <w:rPr>
          <w:rFonts w:ascii="宋体" w:hAnsi="宋体" w:cs="Times New Roman"/>
          <w:color w:val="000000"/>
          <w:sz w:val="21"/>
          <w:szCs w:val="21"/>
        </w:rPr>
        <w:t xml:space="preserve">乙方在服务期限内提供的服务不符合甲方要求或验收不合格的，乙方应当根据甲方要求限期整改或甲方有权解除本协议，</w:t>
      </w:r>
      <w:r>
        <w:rPr>
          <w:rFonts w:ascii="宋体" w:hAnsi="宋体" w:cs="Times New Roman"/>
          <w:color w:val="000000"/>
          <w:sz w:val="21"/>
          <w:szCs w:val="21"/>
        </w:rPr>
        <w:t xml:space="preserve">并要求乙方赔偿合同总额的</w:t>
      </w:r>
      <w:r>
        <w:rPr>
          <w:rFonts w:ascii="宋体" w:hAnsi="宋体" w:cs="Times New Roman"/>
          <w:color w:val="000000"/>
          <w:sz w:val="21"/>
          <w:szCs w:val="21"/>
        </w:rPr>
        <w:t xml:space="preserve">20%</w:t>
      </w:r>
      <w:r>
        <w:rPr>
          <w:rFonts w:ascii="宋体" w:hAnsi="宋体" w:cs="Times New Roman"/>
          <w:color w:val="000000"/>
          <w:sz w:val="21"/>
          <w:szCs w:val="21"/>
        </w:rPr>
        <w:t xml:space="preserve">，且返还甲方已支付的服务款。</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甲方选择由乙方整改的，因乙方整改期间对甲方造成不良影响或损失的，乙方需赔偿甲方的损失。</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如乙方违反国家地方关于安全生产的规定受到行政处罚或在提供服务过程中遭受其他损失、或给甲方及任何第三方造成人身损害或财产损失的，乙方应当承担全部责任，与甲方无关，甲方不向乙方进行任何赔偿或补偿。</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五、</w:t>
      </w:r>
      <w:r>
        <w:rPr>
          <w:rFonts w:ascii="宋体" w:hAnsi="宋体" w:cs="Times New Roman"/>
          <w:sz w:val="21"/>
          <w:szCs w:val="21"/>
        </w:rPr>
        <w:t xml:space="preserve">付款</w:t>
      </w:r>
      <w:r>
        <w:rPr>
          <w:rFonts w:ascii="宋体" w:hAnsi="宋体" w:cs="Times New Roman"/>
          <w:sz w:val="21"/>
          <w:szCs w:val="21"/>
        </w:rPr>
        <w:t xml:space="preserve">方式：</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付款步骤：</w:t>
      </w:r>
      <w:r/>
    </w:p>
    <w:p>
      <w:pPr>
        <w:ind w:left="0" w:firstLine="420"/>
        <w:spacing w:line="440" w:lineRule="exact"/>
        <w:widowControl w:val="off"/>
        <w:rPr>
          <w:rFonts w:ascii="宋体" w:hAnsi="宋体" w:cs="Times New Roman"/>
          <w:color w:val="000000"/>
          <w:sz w:val="21"/>
          <w:szCs w:val="21"/>
        </w:rPr>
      </w:pPr>
      <w:r>
        <w:rPr>
          <w:rFonts w:ascii="宋体" w:hAnsi="宋体" w:cs="Times New Roman"/>
          <w:color w:val="000000"/>
          <w:sz w:val="21"/>
          <w:szCs w:val="21"/>
        </w:rPr>
        <w:t xml:space="preserve">（</w:t>
      </w:r>
      <w:r>
        <w:rPr>
          <w:rFonts w:ascii="宋体" w:hAnsi="宋体" w:cs="Times New Roman"/>
          <w:color w:val="000000"/>
          <w:sz w:val="21"/>
          <w:szCs w:val="21"/>
        </w:rPr>
        <w:t xml:space="preserve">1</w:t>
      </w:r>
      <w:r>
        <w:rPr>
          <w:rFonts w:ascii="宋体" w:hAnsi="宋体" w:cs="Times New Roman"/>
          <w:color w:val="000000"/>
          <w:sz w:val="21"/>
          <w:szCs w:val="21"/>
        </w:rPr>
        <w:t xml:space="preserve">）合同签订后一周内，甲方支付乙方合同总额</w:t>
      </w:r>
      <w:r>
        <w:rPr>
          <w:rFonts w:ascii="宋体" w:hAnsi="宋体" w:cs="Times New Roman"/>
          <w:color w:val="000000"/>
          <w:sz w:val="21"/>
          <w:szCs w:val="21"/>
        </w:rPr>
        <w:t xml:space="preserve">30%</w:t>
      </w:r>
      <w:r>
        <w:rPr>
          <w:rFonts w:ascii="宋体" w:hAnsi="宋体" w:cs="Times New Roman"/>
          <w:color w:val="000000"/>
          <w:sz w:val="21"/>
          <w:szCs w:val="21"/>
        </w:rPr>
        <w:t xml:space="preserve">的预付款。初步验收合格后，达到验收标准支付合同总额的</w:t>
      </w:r>
      <w:r>
        <w:rPr>
          <w:rFonts w:ascii="宋体" w:hAnsi="宋体" w:cs="Times New Roman"/>
          <w:color w:val="000000"/>
          <w:sz w:val="21"/>
          <w:szCs w:val="21"/>
        </w:rPr>
        <w:t xml:space="preserve">20%</w:t>
      </w:r>
      <w:r>
        <w:rPr>
          <w:rFonts w:ascii="宋体" w:hAnsi="宋体" w:cs="Times New Roman"/>
          <w:color w:val="000000"/>
          <w:sz w:val="21"/>
          <w:szCs w:val="21"/>
        </w:rPr>
        <w:t xml:space="preserve">，之后按季度根据每季度的考核合格结果各支付</w:t>
      </w:r>
      <w:r>
        <w:rPr>
          <w:rFonts w:ascii="宋体" w:hAnsi="宋体" w:cs="Times New Roman"/>
          <w:color w:val="000000"/>
          <w:sz w:val="21"/>
          <w:szCs w:val="21"/>
        </w:rPr>
        <w:t xml:space="preserve">10%</w:t>
      </w:r>
      <w:r>
        <w:rPr>
          <w:rFonts w:ascii="宋体" w:hAnsi="宋体" w:cs="Times New Roman"/>
          <w:color w:val="000000"/>
          <w:sz w:val="21"/>
          <w:szCs w:val="21"/>
        </w:rPr>
        <w:t xml:space="preserve">，服务期限届满且</w:t>
      </w:r>
      <w:r>
        <w:rPr>
          <w:rFonts w:ascii="宋体" w:hAnsi="宋体" w:cs="Times New Roman"/>
          <w:color w:val="000000"/>
          <w:sz w:val="21"/>
          <w:szCs w:val="21"/>
        </w:rPr>
        <w:t xml:space="preserve">最终验收合格后</w:t>
      </w:r>
      <w:r>
        <w:rPr>
          <w:rFonts w:ascii="宋体" w:hAnsi="宋体" w:cs="Times New Roman"/>
          <w:color w:val="000000"/>
          <w:sz w:val="21"/>
          <w:szCs w:val="21"/>
        </w:rPr>
        <w:t xml:space="preserve">，甲方支</w:t>
      </w:r>
      <w:r>
        <w:rPr>
          <w:rFonts w:ascii="宋体" w:hAnsi="宋体" w:cs="Times New Roman"/>
          <w:color w:val="000000"/>
          <w:sz w:val="21"/>
          <w:szCs w:val="21"/>
        </w:rPr>
        <w:t xml:space="preserve">付合同剩余</w:t>
      </w:r>
      <w:r>
        <w:rPr>
          <w:rFonts w:ascii="宋体" w:hAnsi="宋体" w:cs="Times New Roman"/>
          <w:color w:val="000000"/>
          <w:sz w:val="21"/>
          <w:szCs w:val="21"/>
        </w:rPr>
        <w:t xml:space="preserve">10%</w:t>
      </w:r>
      <w:r>
        <w:rPr>
          <w:rFonts w:ascii="宋体" w:hAnsi="宋体" w:cs="Times New Roman"/>
          <w:color w:val="000000"/>
          <w:sz w:val="21"/>
          <w:szCs w:val="21"/>
        </w:rPr>
        <w:t xml:space="preserve">服务款。</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w:t>
      </w:r>
      <w:r>
        <w:rPr>
          <w:rFonts w:ascii="宋体" w:hAnsi="宋体" w:cs="Times New Roman"/>
          <w:sz w:val="21"/>
          <w:szCs w:val="21"/>
        </w:rPr>
        <w:t xml:space="preserve">2</w:t>
      </w:r>
      <w:r>
        <w:rPr>
          <w:rFonts w:ascii="宋体" w:hAnsi="宋体" w:cs="Times New Roman"/>
          <w:sz w:val="21"/>
          <w:szCs w:val="21"/>
        </w:rPr>
        <w:t xml:space="preserve">）在签订合同时，乙方明确表示无需预付款或者主动要求降低预付款比例的，甲方可不适用上述关于预付款的规定。</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w:t>
      </w:r>
      <w:r>
        <w:rPr>
          <w:rFonts w:ascii="宋体" w:hAnsi="宋体" w:cs="Times New Roman"/>
          <w:sz w:val="21"/>
          <w:szCs w:val="21"/>
        </w:rPr>
        <w:t xml:space="preserve">3</w:t>
      </w:r>
      <w:r>
        <w:rPr>
          <w:rFonts w:ascii="宋体" w:hAnsi="宋体" w:cs="Times New Roman"/>
          <w:sz w:val="21"/>
          <w:szCs w:val="21"/>
        </w:rPr>
        <w:t xml:space="preserve">）</w:t>
      </w:r>
      <w:r>
        <w:rPr>
          <w:rFonts w:ascii="宋体" w:hAnsi="宋体" w:cs="Times New Roman"/>
          <w:sz w:val="21"/>
          <w:szCs w:val="21"/>
        </w:rPr>
        <w:t xml:space="preserve">乙方应根据甲方要求开具合法有效的增值税专用发票。甲方在确认验收合格且收到发票后【</w:t>
      </w:r>
      <w:r>
        <w:rPr>
          <w:rFonts w:ascii="宋体" w:hAnsi="宋体" w:cs="Times New Roman"/>
          <w:sz w:val="21"/>
          <w:szCs w:val="21"/>
        </w:rPr>
        <w:t xml:space="preserve"> </w:t>
      </w:r>
      <w:r>
        <w:rPr>
          <w:rFonts w:ascii="宋体" w:hAnsi="宋体" w:cs="Times New Roman"/>
          <w:sz w:val="21"/>
          <w:szCs w:val="21"/>
        </w:rPr>
        <w:t xml:space="preserve">】日内向乙方支付服务款。具体付款方式依照政府采购相关要求执行。</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根据国家现行税法对甲方征收的</w:t>
      </w:r>
      <w:r>
        <w:rPr>
          <w:rFonts w:ascii="宋体" w:hAnsi="宋体" w:cs="Times New Roman"/>
          <w:sz w:val="21"/>
          <w:szCs w:val="21"/>
        </w:rPr>
        <w:t xml:space="preserve">与本合同有关的税费均由甲方承担；根据国家现行税法对乙方征收的与本合同有关的一切税费均由乙方承担。如乙方在履约过程中产生额外的收益，归甲方所有。</w:t>
      </w:r>
      <w:r/>
    </w:p>
    <w:p>
      <w:pPr>
        <w:ind w:left="200"/>
        <w:spacing w:line="440" w:lineRule="exact"/>
        <w:widowControl w:val="off"/>
        <w:rPr>
          <w:rFonts w:ascii="宋体" w:hAnsi="宋体" w:cs="Times New Roman"/>
          <w:sz w:val="21"/>
          <w:szCs w:val="21"/>
        </w:rPr>
      </w:pPr>
      <w:r>
        <w:rPr>
          <w:rFonts w:ascii="宋体" w:hAnsi="宋体" w:cs="Times New Roman"/>
          <w:color w:val="000000"/>
          <w:sz w:val="21"/>
          <w:szCs w:val="21"/>
          <w:shd w:val="clear" w:color="auto" w:fill="ffffff"/>
        </w:rPr>
        <w:t xml:space="preserve">3.</w:t>
      </w:r>
      <w:r>
        <w:rPr>
          <w:rFonts w:ascii="宋体" w:hAnsi="宋体" w:cs="Times New Roman"/>
          <w:sz w:val="21"/>
          <w:szCs w:val="21"/>
        </w:rPr>
        <w:t xml:space="preserve">本次货款以数字人民币形式支付。乙方账户信息如下：</w:t>
      </w:r>
      <w:r>
        <w:rPr>
          <w:rFonts w:ascii="宋体" w:hAnsi="宋体" w:cs="Times New Roman"/>
          <w:sz w:val="21"/>
          <w:szCs w:val="21"/>
        </w:rPr>
        <w:br/>
      </w:r>
      <w:r>
        <w:rPr>
          <w:rFonts w:ascii="宋体" w:hAnsi="宋体" w:cs="Times New Roman"/>
          <w:sz w:val="21"/>
          <w:szCs w:val="21"/>
        </w:rPr>
        <w:t xml:space="preserve">开户名称：</w:t>
      </w:r>
      <w:r>
        <w:rPr>
          <w:rFonts w:ascii="宋体" w:hAnsi="宋体" w:cs="Times New Roman"/>
          <w:sz w:val="21"/>
          <w:szCs w:val="21"/>
        </w:rPr>
        <w:br/>
      </w:r>
      <w:r>
        <w:rPr>
          <w:rFonts w:ascii="宋体" w:hAnsi="宋体" w:cs="Times New Roman"/>
          <w:sz w:val="21"/>
          <w:szCs w:val="21"/>
        </w:rPr>
        <w:t xml:space="preserve">开户银行：</w:t>
      </w:r>
      <w:r>
        <w:rPr>
          <w:rFonts w:ascii="宋体" w:hAnsi="宋体" w:cs="Times New Roman"/>
          <w:sz w:val="21"/>
          <w:szCs w:val="21"/>
        </w:rPr>
        <w:br/>
      </w:r>
      <w:r>
        <w:rPr>
          <w:rFonts w:ascii="宋体" w:hAnsi="宋体" w:cs="Times New Roman"/>
          <w:sz w:val="21"/>
          <w:szCs w:val="21"/>
        </w:rPr>
        <w:t xml:space="preserve">数字人民币账号（数币钱包</w:t>
      </w:r>
      <w:r>
        <w:rPr>
          <w:rFonts w:ascii="宋体" w:hAnsi="宋体" w:cs="Times New Roman"/>
          <w:sz w:val="21"/>
          <w:szCs w:val="21"/>
        </w:rPr>
        <w:t xml:space="preserve">ID</w:t>
      </w:r>
      <w:r>
        <w:rPr>
          <w:rFonts w:ascii="宋体" w:hAnsi="宋体" w:cs="Times New Roman"/>
          <w:sz w:val="21"/>
          <w:szCs w:val="21"/>
        </w:rPr>
        <w:t xml:space="preserve">）：</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六、违约责任：</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、除本协议另有约定外，一方违反招标文件、政府采购合同及本协议的行为而使非违约方遭受任何损害、损失、增加支出或承担额外责任，非违约方有权获得赔偿（包括但不限于诉讼费、律师费、差旅费等</w:t>
      </w:r>
      <w:r>
        <w:rPr>
          <w:rFonts w:ascii="宋体" w:hAnsi="宋体" w:cs="Times New Roman"/>
          <w:sz w:val="21"/>
          <w:szCs w:val="21"/>
        </w:rPr>
        <w:t xml:space="preserve">)</w:t>
      </w:r>
      <w:r>
        <w:rPr>
          <w:rFonts w:ascii="宋体" w:hAnsi="宋体" w:cs="Times New Roman"/>
          <w:sz w:val="21"/>
          <w:szCs w:val="21"/>
        </w:rPr>
        <w:t xml:space="preserve">。</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、如乙方发生违约，若甲方在采取了包括招标文件、政府采购合同和本协议中全部索赔措施后，仍不足以覆盖甲方损失的，甲方仍有权继续向乙方追偿。</w:t>
      </w:r>
      <w:r>
        <w:rPr>
          <w:rFonts w:ascii="宋体" w:hAnsi="宋体" w:cs="Times New Roman"/>
          <w:sz w:val="21"/>
          <w:szCs w:val="21"/>
        </w:rPr>
        <w:t xml:space="preserve"> </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七、其他约定事项</w:t>
      </w:r>
      <w:r>
        <w:rPr>
          <w:rFonts w:ascii="宋体" w:hAnsi="宋体" w:cs="Times New Roman"/>
          <w:sz w:val="21"/>
          <w:szCs w:val="21"/>
        </w:rPr>
        <w:t xml:space="preserve"> </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、本协议一式四份，双方签字盖章后生效。本次服务采购履约和双方权利义务事项均按照《政府采购合同》执行，本协议具体条款与前述《政府采购合同》不一致的，以履约标准较高的为准。</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w:t>
      </w:r>
      <w:r>
        <w:rPr>
          <w:rFonts w:ascii="宋体" w:hAnsi="宋体" w:cs="Times New Roman"/>
          <w:sz w:val="21"/>
          <w:szCs w:val="21"/>
        </w:rPr>
        <w:t xml:space="preserve">为便于双方妥善履行约定事项，双方指定具体履约对接、事项沟通和解决相关问题的具体负责人，其履行合同</w:t>
      </w:r>
      <w:r>
        <w:rPr>
          <w:rFonts w:ascii="宋体" w:hAnsi="宋体" w:cs="Times New Roman"/>
          <w:sz w:val="21"/>
          <w:szCs w:val="21"/>
        </w:rPr>
        <w:t xml:space="preserve">/</w:t>
      </w:r>
      <w:r>
        <w:rPr>
          <w:rFonts w:ascii="宋体" w:hAnsi="宋体" w:cs="Times New Roman"/>
          <w:sz w:val="21"/>
          <w:szCs w:val="21"/>
        </w:rPr>
        <w:t xml:space="preserve">协议的行为均由所属单位负责并承担全部责任：</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甲方：【姓名、联系方式、电子邮箱等</w:t>
      </w:r>
      <w:r>
        <w:rPr>
          <w:rFonts w:ascii="宋体" w:hAnsi="宋体" w:cs="Times New Roman"/>
          <w:sz w:val="21"/>
          <w:szCs w:val="21"/>
        </w:rPr>
        <w:t xml:space="preserve">】；</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乙方：【姓名、联系方式、电子邮箱等】：</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甲方（公章）：</w:t>
      </w:r>
      <w:r>
        <w:rPr>
          <w:rFonts w:ascii="宋体" w:hAnsi="宋体" w:cs="Times New Roman"/>
          <w:sz w:val="21"/>
          <w:szCs w:val="21"/>
        </w:rPr>
        <w:t xml:space="preserve">                   </w:t>
      </w:r>
      <w:r>
        <w:rPr>
          <w:rFonts w:ascii="宋体" w:hAnsi="宋体" w:cs="Times New Roman"/>
          <w:sz w:val="21"/>
          <w:szCs w:val="21"/>
        </w:rPr>
        <w:t xml:space="preserve">乙方（公章）：</w:t>
      </w:r>
      <w:r>
        <w:rPr>
          <w:rFonts w:ascii="宋体" w:hAnsi="宋体" w:cs="Times New Roman"/>
          <w:sz w:val="21"/>
          <w:szCs w:val="21"/>
        </w:rPr>
        <w:t xml:space="preserve">                                              </w:t>
      </w:r>
      <w:r/>
    </w:p>
    <w:p>
      <w:pPr>
        <w:ind w:left="0" w:firstLine="420"/>
        <w:spacing w:line="440" w:lineRule="exact"/>
        <w:widowControl w:val="off"/>
        <w:rPr>
          <w:rFonts w:ascii="宋体" w:hAnsi="宋体" w:cs="Times New Roman"/>
          <w:b/>
          <w:sz w:val="21"/>
          <w:szCs w:val="21"/>
        </w:rPr>
      </w:pPr>
      <w:r>
        <w:rPr>
          <w:rFonts w:ascii="宋体" w:hAnsi="宋体" w:cs="Times New Roman"/>
          <w:sz w:val="21"/>
          <w:szCs w:val="21"/>
        </w:rPr>
        <w:t xml:space="preserve">法定代表人（或授权代表）：</w:t>
      </w:r>
      <w:r>
        <w:rPr>
          <w:rFonts w:ascii="宋体" w:hAnsi="宋体" w:cs="Times New Roman"/>
          <w:sz w:val="21"/>
          <w:szCs w:val="21"/>
        </w:rPr>
        <w:t xml:space="preserve">         </w:t>
      </w:r>
      <w:r>
        <w:rPr>
          <w:rFonts w:ascii="宋体" w:hAnsi="宋体" w:cs="Times New Roman"/>
          <w:sz w:val="21"/>
          <w:szCs w:val="21"/>
        </w:rPr>
        <w:t xml:space="preserve">法定代表人（或授权代表）：</w:t>
      </w:r>
      <w:r>
        <w:rPr>
          <w:rFonts w:ascii="宋体" w:hAnsi="宋体" w:cs="Times New Roman"/>
          <w:sz w:val="21"/>
          <w:szCs w:val="21"/>
        </w:rPr>
        <w:t xml:space="preserve">          </w:t>
      </w:r>
      <w:r>
        <w:rPr>
          <w:rFonts w:ascii="宋体" w:hAnsi="宋体" w:cs="Times New Roman"/>
          <w:sz w:val="21"/>
          <w:szCs w:val="21"/>
        </w:rPr>
        <w:t xml:space="preserve">               </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签约日期：</w:t>
      </w:r>
      <w:r>
        <w:rPr>
          <w:rFonts w:ascii="宋体" w:hAnsi="宋体" w:cs="Times New Roman"/>
          <w:sz w:val="21"/>
          <w:szCs w:val="21"/>
        </w:rPr>
        <w:t xml:space="preserve">                        </w:t>
      </w:r>
      <w:r>
        <w:rPr>
          <w:rFonts w:ascii="宋体" w:hAnsi="宋体" w:cs="Times New Roman"/>
          <w:sz w:val="21"/>
          <w:szCs w:val="21"/>
        </w:rPr>
        <w:t xml:space="preserve">签约日期：</w:t>
      </w:r>
      <w:r>
        <w:rPr>
          <w:rFonts w:ascii="宋体" w:hAnsi="宋体" w:cs="Times New Roman"/>
          <w:sz w:val="21"/>
          <w:szCs w:val="21"/>
        </w:rPr>
        <w:t xml:space="preserve">                           </w:t>
      </w:r>
      <w:r/>
    </w:p>
    <w:p>
      <w:pPr>
        <w:ind w:left="0" w:firstLine="420"/>
        <w:spacing w:line="440" w:lineRule="exact"/>
        <w:widowControl w:val="off"/>
        <w:rPr>
          <w:rFonts w:ascii="宋体" w:hAnsi="宋体" w:cs="Times New Roman"/>
          <w:sz w:val="21"/>
          <w:szCs w:val="21"/>
        </w:rPr>
      </w:pPr>
      <w:r>
        <w:rPr>
          <w:rFonts w:ascii="宋体" w:hAnsi="宋体" w:cs="Times New Roman"/>
          <w:sz w:val="21"/>
          <w:szCs w:val="21"/>
        </w:rPr>
        <w:t xml:space="preserve">合同签定地：</w:t>
      </w:r>
      <w:r/>
    </w:p>
    <w:p>
      <w:pPr>
        <w:ind w:left="0"/>
        <w:jc w:val="left"/>
        <w:rPr>
          <w:rFonts w:ascii="宋体" w:hAnsi="宋体" w:cs="Times New Roman"/>
          <w:b/>
          <w:sz w:val="44"/>
          <w:szCs w:val="22"/>
        </w:rPr>
      </w:pPr>
      <w:r/>
      <w:bookmarkStart w:id="118" w:name="_Toc105397795"/>
      <w:r>
        <w:rPr>
          <w:rFonts w:ascii="宋体" w:hAnsi="宋体" w:cs="Times New Roman"/>
          <w:b/>
          <w:sz w:val="44"/>
          <w:szCs w:val="22"/>
        </w:rPr>
        <w:br w:type="page" w:clear="all"/>
      </w:r>
      <w:r/>
    </w:p>
    <w:p>
      <w:pPr>
        <w:pStyle w:val="986"/>
        <w:ind w:left="0" w:firstLine="0"/>
        <w:jc w:val="center"/>
        <w:rPr>
          <w:rFonts w:ascii="Times New Roman" w:hAnsi="Times New Roman" w:cs="Times New Roman"/>
          <w:b/>
          <w:sz w:val="44"/>
          <w:szCs w:val="22"/>
        </w:rPr>
      </w:pPr>
      <w:r>
        <w:rPr>
          <w:rFonts w:ascii="Times New Roman" w:hAnsi="Times New Roman" w:cs="Times New Roman"/>
          <w:b/>
          <w:sz w:val="44"/>
          <w:szCs w:val="22"/>
        </w:rPr>
        <w:t xml:space="preserve">第六章</w:t>
      </w:r>
      <w:r>
        <w:rPr>
          <w:rFonts w:ascii="Times New Roman" w:hAnsi="Times New Roman" w:cs="Times New Roman"/>
          <w:b/>
          <w:sz w:val="44"/>
          <w:szCs w:val="22"/>
        </w:rPr>
        <w:t xml:space="preserve"> </w:t>
      </w:r>
      <w:bookmarkStart w:id="119" w:name="评分要点"/>
      <w:r/>
      <w:bookmarkEnd w:id="119"/>
      <w:r>
        <w:rPr>
          <w:rFonts w:ascii="Times New Roman" w:hAnsi="Times New Roman" w:cs="Times New Roman"/>
          <w:b/>
          <w:sz w:val="44"/>
          <w:szCs w:val="22"/>
        </w:rPr>
        <w:t xml:space="preserve">评标办法和评分标准</w:t>
      </w:r>
      <w:bookmarkEnd w:id="115"/>
      <w:r/>
      <w:bookmarkEnd w:id="116"/>
      <w:r/>
      <w:bookmarkEnd w:id="117"/>
      <w:r/>
      <w:bookmarkEnd w:id="118"/>
      <w:r/>
      <w:r/>
    </w:p>
    <w:p>
      <w:pPr>
        <w:ind w:left="0" w:firstLine="422"/>
        <w:spacing w:line="360" w:lineRule="auto"/>
        <w:rPr>
          <w:rFonts w:ascii="宋体" w:hAnsi="宋体" w:cs="Times New Roman"/>
          <w:b/>
          <w:sz w:val="21"/>
          <w:szCs w:val="21"/>
        </w:rPr>
      </w:pPr>
      <w:r/>
      <w:bookmarkStart w:id="120" w:name="_Toc698"/>
      <w:r/>
      <w:bookmarkStart w:id="121" w:name="_Toc17476"/>
      <w:r/>
      <w:bookmarkStart w:id="122" w:name="_Toc16264"/>
      <w:r>
        <w:rPr>
          <w:rFonts w:ascii="宋体" w:hAnsi="宋体" w:cs="Times New Roman"/>
          <w:b/>
          <w:sz w:val="21"/>
          <w:szCs w:val="21"/>
        </w:rPr>
        <w:t xml:space="preserve">一、评标办法：</w:t>
      </w:r>
      <w:bookmarkEnd w:id="120"/>
      <w:r/>
      <w:bookmarkEnd w:id="121"/>
      <w:r/>
      <w:bookmarkEnd w:id="122"/>
      <w:r/>
      <w:r/>
    </w:p>
    <w:p>
      <w:pPr>
        <w:ind w:left="0" w:firstLine="420"/>
        <w:spacing w:line="360" w:lineRule="auto"/>
        <w:rPr>
          <w:rFonts w:ascii="宋体" w:hAnsi="宋体" w:cs="Times New Roman"/>
          <w:sz w:val="21"/>
        </w:rPr>
      </w:pPr>
      <w:r>
        <w:rPr>
          <w:rFonts w:ascii="宋体" w:hAnsi="宋体" w:cs="Times New Roman"/>
          <w:sz w:val="21"/>
        </w:rPr>
        <w:t xml:space="preserve">1.</w:t>
      </w:r>
      <w:r>
        <w:rPr>
          <w:rFonts w:ascii="宋体" w:hAnsi="宋体" w:cs="Times New Roman"/>
          <w:sz w:val="21"/>
        </w:rPr>
        <w:t xml:space="preserve">评标办法采用</w:t>
      </w:r>
      <w:r>
        <w:rPr>
          <w:rFonts w:ascii="宋体" w:hAnsi="宋体" w:cs="Times New Roman"/>
          <w:b/>
          <w:sz w:val="21"/>
        </w:rPr>
        <w:t xml:space="preserve">综合评分法</w:t>
      </w:r>
      <w:r>
        <w:rPr>
          <w:rFonts w:ascii="宋体" w:hAnsi="宋体" w:cs="Times New Roman"/>
          <w:sz w:val="21"/>
        </w:rPr>
        <w:t xml:space="preserve">。评标结果按评审后得分由高到低顺序排列。得分相同的，按投标报价由低到高顺序排列。得分且投标报价相同的并列，</w:t>
      </w:r>
      <w:r>
        <w:rPr>
          <w:rFonts w:ascii="宋体" w:hAnsi="宋体" w:cs="Times New Roman"/>
          <w:sz w:val="21"/>
          <w:szCs w:val="21"/>
        </w:rPr>
        <w:t xml:space="preserve">则由</w:t>
      </w:r>
      <w:r>
        <w:rPr>
          <w:rFonts w:ascii="宋体" w:hAnsi="宋体" w:cs="Times New Roman"/>
          <w:sz w:val="21"/>
        </w:rPr>
        <w:t xml:space="preserve">评标委员会</w:t>
      </w:r>
      <w:r>
        <w:rPr>
          <w:rFonts w:ascii="宋体" w:hAnsi="宋体" w:cs="Times New Roman"/>
          <w:sz w:val="21"/>
          <w:szCs w:val="21"/>
        </w:rPr>
        <w:t xml:space="preserve">组织抽签确定中标人。</w:t>
      </w:r>
      <w:r>
        <w:rPr>
          <w:rFonts w:ascii="宋体" w:hAnsi="宋体" w:cs="Times New Roman"/>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cs="Times New Roman"/>
          <w:b/>
          <w:sz w:val="21"/>
          <w:szCs w:val="21"/>
        </w:rPr>
      </w:pPr>
      <w:r>
        <w:rPr>
          <w:rFonts w:ascii="宋体" w:hAnsi="宋体" w:cs="Times New Roman"/>
          <w:sz w:val="21"/>
        </w:rPr>
        <w:t xml:space="preserve">2.</w:t>
      </w:r>
      <w:r>
        <w:rPr>
          <w:rFonts w:ascii="宋体" w:hAnsi="宋体" w:cs="Times New Roman"/>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s="Times New Roman"/>
          <w:sz w:val="21"/>
        </w:rPr>
      </w:pPr>
      <w:r>
        <w:rPr>
          <w:rFonts w:ascii="宋体" w:hAnsi="宋体" w:cs="Times New Roman"/>
          <w:sz w:val="21"/>
        </w:rPr>
        <w:t xml:space="preserve">3.</w:t>
      </w:r>
      <w:r>
        <w:rPr>
          <w:rFonts w:ascii="宋体" w:hAnsi="宋体" w:cs="Times New Roman"/>
          <w:sz w:val="21"/>
        </w:rPr>
        <w:t xml:space="preserve">如投标人存在</w:t>
      </w:r>
      <w:r>
        <w:rPr>
          <w:rFonts w:ascii="宋体" w:hAnsi="宋体" w:cs="Times New Roman"/>
          <w:sz w:val="21"/>
        </w:rPr>
        <w:t xml:space="preserve">“</w:t>
      </w:r>
      <w:r>
        <w:rPr>
          <w:rFonts w:ascii="宋体" w:hAnsi="宋体" w:cs="Times New Roman"/>
          <w:sz w:val="21"/>
        </w:rPr>
        <w:t xml:space="preserve">苏财购〔</w:t>
      </w:r>
      <w:r>
        <w:rPr>
          <w:rFonts w:ascii="宋体" w:hAnsi="宋体" w:cs="Times New Roman"/>
          <w:sz w:val="21"/>
        </w:rPr>
        <w:t xml:space="preserve">2017</w:t>
      </w:r>
      <w:r>
        <w:rPr>
          <w:rFonts w:ascii="宋体" w:hAnsi="宋体" w:cs="Times New Roman"/>
          <w:sz w:val="21"/>
        </w:rPr>
        <w:t xml:space="preserve">〕</w:t>
      </w:r>
      <w:r>
        <w:rPr>
          <w:rFonts w:ascii="宋体" w:hAnsi="宋体" w:cs="Times New Roman"/>
          <w:sz w:val="21"/>
        </w:rPr>
        <w:t xml:space="preserve">11</w:t>
      </w:r>
      <w:r>
        <w:rPr>
          <w:rFonts w:ascii="宋体" w:hAnsi="宋体" w:cs="Times New Roman"/>
          <w:sz w:val="21"/>
        </w:rPr>
        <w:t xml:space="preserve">号</w:t>
      </w:r>
      <w:r>
        <w:rPr>
          <w:rFonts w:ascii="宋体" w:hAnsi="宋体" w:cs="Times New Roman"/>
          <w:sz w:val="21"/>
        </w:rPr>
        <w:t xml:space="preserve">”</w:t>
      </w:r>
      <w:r>
        <w:rPr>
          <w:rFonts w:ascii="宋体" w:hAnsi="宋体" w:cs="Times New Roman"/>
          <w:sz w:val="21"/>
        </w:rPr>
        <w:t xml:space="preserve">文件中所列的失信或不良行为，按照相关规定执行。关于较大数额罚款的认定按照《财政部关于</w:t>
      </w:r>
      <w:r>
        <w:rPr>
          <w:rFonts w:ascii="宋体" w:hAnsi="宋体" w:cs="Times New Roman"/>
          <w:sz w:val="21"/>
        </w:rPr>
        <w:t xml:space="preserve">&lt;</w:t>
      </w:r>
      <w:r>
        <w:rPr>
          <w:rFonts w:ascii="宋体" w:hAnsi="宋体" w:cs="Times New Roman"/>
          <w:sz w:val="21"/>
        </w:rPr>
        <w:t xml:space="preserve">中华人民共和国政府采购法实施条例</w:t>
      </w:r>
      <w:r>
        <w:rPr>
          <w:rFonts w:ascii="宋体" w:hAnsi="宋体" w:cs="Times New Roman"/>
          <w:sz w:val="21"/>
        </w:rPr>
        <w:t xml:space="preserve">&gt;</w:t>
      </w:r>
      <w:r>
        <w:rPr>
          <w:rFonts w:ascii="宋体" w:hAnsi="宋体" w:cs="Times New Roman"/>
          <w:sz w:val="21"/>
        </w:rPr>
        <w:t xml:space="preserve">第十九条第一款</w:t>
      </w:r>
      <w:r>
        <w:rPr>
          <w:rFonts w:ascii="宋体" w:hAnsi="宋体" w:cs="Times New Roman"/>
          <w:sz w:val="21"/>
        </w:rPr>
        <w:t xml:space="preserve">“</w:t>
      </w:r>
      <w:r>
        <w:rPr>
          <w:rFonts w:ascii="宋体" w:hAnsi="宋体" w:cs="Times New Roman"/>
          <w:sz w:val="21"/>
        </w:rPr>
        <w:t xml:space="preserve">较大数额罚款</w:t>
      </w:r>
      <w:r>
        <w:rPr>
          <w:rFonts w:ascii="宋体" w:hAnsi="宋体" w:cs="Times New Roman"/>
          <w:sz w:val="21"/>
        </w:rPr>
        <w:t xml:space="preserve">”</w:t>
      </w:r>
      <w:r>
        <w:rPr>
          <w:rFonts w:ascii="宋体" w:hAnsi="宋体" w:cs="Times New Roman"/>
          <w:sz w:val="21"/>
        </w:rPr>
        <w:t xml:space="preserve">具体适用问题的意见》（财库〔</w:t>
      </w:r>
      <w:r>
        <w:rPr>
          <w:rFonts w:ascii="宋体" w:hAnsi="宋体" w:cs="Times New Roman"/>
          <w:sz w:val="21"/>
        </w:rPr>
        <w:t xml:space="preserve">2022</w:t>
      </w:r>
      <w:r>
        <w:rPr>
          <w:rFonts w:ascii="宋体" w:hAnsi="宋体" w:cs="Times New Roman"/>
          <w:sz w:val="21"/>
        </w:rPr>
        <w:t xml:space="preserve">〕</w:t>
      </w:r>
      <w:r>
        <w:rPr>
          <w:rFonts w:ascii="宋体" w:hAnsi="宋体" w:cs="Times New Roman"/>
          <w:sz w:val="21"/>
        </w:rPr>
        <w:t xml:space="preserve">3 </w:t>
      </w:r>
      <w:r>
        <w:rPr>
          <w:rFonts w:ascii="宋体" w:hAnsi="宋体" w:cs="Times New Roman"/>
          <w:sz w:val="21"/>
        </w:rPr>
        <w:t xml:space="preserve">号）文件执行。</w:t>
      </w:r>
      <w:r/>
    </w:p>
    <w:p>
      <w:pPr>
        <w:ind w:left="0" w:firstLine="420"/>
        <w:spacing w:line="360" w:lineRule="auto"/>
        <w:rPr>
          <w:rFonts w:ascii="宋体" w:hAnsi="宋体" w:cs="Times New Roman"/>
          <w:b/>
          <w:sz w:val="21"/>
          <w:szCs w:val="21"/>
        </w:rPr>
      </w:pPr>
      <w:r>
        <w:rPr>
          <w:rFonts w:ascii="宋体" w:hAnsi="宋体" w:cs="Times New Roman"/>
          <w:sz w:val="21"/>
        </w:rPr>
        <w:t xml:space="preserve">4.</w:t>
      </w:r>
      <w:r>
        <w:rPr>
          <w:rFonts w:ascii="宋体" w:hAnsi="宋体" w:cs="Times New Roman"/>
          <w:sz w:val="21"/>
        </w:rPr>
        <w:t xml:space="preserve">针对中小型企业、残疾人</w:t>
      </w:r>
      <w:r>
        <w:rPr>
          <w:rFonts w:ascii="宋体" w:hAnsi="宋体" w:cs="Times New Roman"/>
          <w:sz w:val="21"/>
        </w:rPr>
        <w:t xml:space="preserve">福利企业和监狱企业的评审：</w:t>
      </w:r>
      <w:r/>
    </w:p>
    <w:p>
      <w:pPr>
        <w:ind w:left="0" w:firstLine="420"/>
        <w:spacing w:line="360" w:lineRule="auto"/>
        <w:rPr>
          <w:rFonts w:ascii="宋体" w:hAnsi="宋体" w:cs="Times New Roman"/>
          <w:b/>
          <w:sz w:val="21"/>
        </w:rPr>
      </w:pPr>
      <w:r>
        <w:rPr>
          <w:rFonts w:ascii="宋体" w:hAnsi="宋体" w:cs="Times New Roman"/>
          <w:sz w:val="21"/>
        </w:rPr>
        <w:t xml:space="preserve">根据《政府采购促进中小企业发展管理办法》（财库〔</w:t>
      </w:r>
      <w:r>
        <w:rPr>
          <w:rFonts w:ascii="宋体" w:hAnsi="宋体" w:cs="Times New Roman"/>
          <w:sz w:val="21"/>
        </w:rPr>
        <w:t xml:space="preserve">2020</w:t>
      </w:r>
      <w:r>
        <w:rPr>
          <w:rFonts w:ascii="宋体" w:hAnsi="宋体" w:cs="Times New Roman"/>
          <w:sz w:val="21"/>
        </w:rPr>
        <w:t xml:space="preserve">〕</w:t>
      </w:r>
      <w:r>
        <w:rPr>
          <w:rFonts w:ascii="宋体" w:hAnsi="宋体" w:cs="Times New Roman"/>
          <w:sz w:val="21"/>
        </w:rPr>
        <w:t xml:space="preserve">46</w:t>
      </w:r>
      <w:r>
        <w:rPr>
          <w:rFonts w:ascii="宋体" w:hAnsi="宋体" w:cs="Times New Roman"/>
          <w:sz w:val="21"/>
        </w:rPr>
        <w:t xml:space="preserve">号）、《关于促进残疾人就业政府采购政策的通知》（财库〔</w:t>
      </w:r>
      <w:r>
        <w:rPr>
          <w:rFonts w:ascii="宋体" w:hAnsi="宋体" w:cs="Times New Roman"/>
          <w:sz w:val="21"/>
        </w:rPr>
        <w:t xml:space="preserve">2017</w:t>
      </w:r>
      <w:r>
        <w:rPr>
          <w:rFonts w:ascii="宋体" w:hAnsi="宋体" w:cs="Times New Roman"/>
          <w:sz w:val="21"/>
        </w:rPr>
        <w:t xml:space="preserve">〕</w:t>
      </w:r>
      <w:r>
        <w:rPr>
          <w:rFonts w:ascii="宋体" w:hAnsi="宋体" w:cs="Times New Roman"/>
          <w:sz w:val="21"/>
        </w:rPr>
        <w:t xml:space="preserve">141</w:t>
      </w:r>
      <w:r>
        <w:rPr>
          <w:rFonts w:ascii="宋体" w:hAnsi="宋体" w:cs="Times New Roman"/>
          <w:sz w:val="21"/>
        </w:rPr>
        <w:t xml:space="preserve">号）、《关于政府采购支持监狱企业发展有关问题的通知》（财库〔</w:t>
      </w:r>
      <w:r>
        <w:rPr>
          <w:rFonts w:ascii="宋体" w:hAnsi="宋体" w:cs="Times New Roman"/>
          <w:sz w:val="21"/>
        </w:rPr>
        <w:t xml:space="preserve">2014</w:t>
      </w:r>
      <w:r>
        <w:rPr>
          <w:rFonts w:ascii="宋体" w:hAnsi="宋体" w:cs="Times New Roman"/>
          <w:sz w:val="21"/>
        </w:rPr>
        <w:t xml:space="preserve">〕</w:t>
      </w:r>
      <w:r>
        <w:rPr>
          <w:rFonts w:ascii="宋体" w:hAnsi="宋体" w:cs="Times New Roman"/>
          <w:sz w:val="21"/>
        </w:rPr>
        <w:t xml:space="preserve">68</w:t>
      </w:r>
      <w:r>
        <w:rPr>
          <w:rFonts w:ascii="宋体" w:hAnsi="宋体" w:cs="Times New Roman"/>
          <w:sz w:val="21"/>
        </w:rPr>
        <w:t xml:space="preserve">号）和《关于印发</w:t>
      </w:r>
      <w:r>
        <w:rPr>
          <w:rFonts w:ascii="宋体" w:hAnsi="宋体" w:cs="Times New Roman"/>
          <w:sz w:val="21"/>
        </w:rPr>
        <w:t xml:space="preserve">&lt;</w:t>
      </w:r>
      <w:r>
        <w:rPr>
          <w:rFonts w:ascii="宋体" w:hAnsi="宋体" w:cs="Times New Roman"/>
          <w:sz w:val="21"/>
        </w:rPr>
        <w:t xml:space="preserve">苏州市政府采购促进中小企业发展实施意见</w:t>
      </w:r>
      <w:r>
        <w:rPr>
          <w:rFonts w:ascii="宋体" w:hAnsi="宋体" w:cs="Times New Roman"/>
          <w:sz w:val="21"/>
        </w:rPr>
        <w:t xml:space="preserve">&gt;</w:t>
      </w:r>
      <w:r>
        <w:rPr>
          <w:rFonts w:ascii="宋体" w:hAnsi="宋体" w:cs="Times New Roman"/>
          <w:sz w:val="21"/>
        </w:rPr>
        <w:t xml:space="preserve">的通知》（苏财购〔</w:t>
      </w:r>
      <w:r>
        <w:rPr>
          <w:rFonts w:ascii="宋体" w:hAnsi="宋体" w:cs="Times New Roman"/>
          <w:sz w:val="21"/>
        </w:rPr>
        <w:t xml:space="preserve">2022</w:t>
      </w:r>
      <w:r>
        <w:rPr>
          <w:rFonts w:ascii="宋体" w:hAnsi="宋体" w:cs="Times New Roman"/>
          <w:sz w:val="21"/>
        </w:rPr>
        <w:t xml:space="preserve">〕</w:t>
      </w:r>
      <w:r>
        <w:rPr>
          <w:rFonts w:ascii="宋体" w:hAnsi="宋体" w:cs="Times New Roman"/>
          <w:sz w:val="21"/>
        </w:rPr>
        <w:t xml:space="preserve">16</w:t>
      </w:r>
      <w:r>
        <w:rPr>
          <w:rFonts w:ascii="宋体" w:hAnsi="宋体" w:cs="Times New Roman"/>
          <w:sz w:val="21"/>
        </w:rPr>
        <w:t xml:space="preserve">号）的有关规定，对于符合上述文件规定情形的小微企业、残疾人福利性单位及监狱企业报价给予</w:t>
      </w:r>
      <w:r>
        <w:rPr>
          <w:rFonts w:ascii="宋体" w:hAnsi="宋体" w:cs="Times New Roman"/>
          <w:b/>
          <w:sz w:val="21"/>
        </w:rPr>
        <w:t xml:space="preserve">20%</w:t>
      </w:r>
      <w:r>
        <w:rPr>
          <w:rFonts w:ascii="宋体" w:hAnsi="宋体" w:cs="Times New Roman"/>
          <w:sz w:val="21"/>
        </w:rPr>
        <w:t xml:space="preserve">的扣除，用扣除后的价格参与评审，如扣除后的价格为最低价的，则作为评标基准价，中标金额则以实际投标</w:t>
      </w:r>
      <w:r>
        <w:rPr>
          <w:rFonts w:ascii="宋体" w:hAnsi="宋体" w:cs="Times New Roman"/>
          <w:sz w:val="21"/>
        </w:rPr>
        <w:t xml:space="preserve">报价为准。残疾人福利性单位属于小型、微型企业的，不重复享受政策。</w:t>
      </w:r>
      <w:r>
        <w:rPr>
          <w:rFonts w:ascii="宋体" w:hAnsi="宋体" w:cs="Times New Roman"/>
          <w:b/>
          <w:sz w:val="21"/>
        </w:rPr>
        <w:t xml:space="preserve">服务类项目中供应商若使用退休人员，将不享受中小企业扶持政策。</w:t>
      </w:r>
      <w:r/>
    </w:p>
    <w:p>
      <w:pPr>
        <w:ind w:left="0" w:firstLine="420"/>
        <w:spacing w:line="360" w:lineRule="auto"/>
        <w:rPr>
          <w:rFonts w:ascii="宋体" w:hAnsi="宋体" w:cs="Times New Roman"/>
          <w:sz w:val="21"/>
        </w:rPr>
      </w:pPr>
      <w:r>
        <w:rPr>
          <w:rFonts w:ascii="宋体" w:hAnsi="宋体" w:cs="Times New Roman"/>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cs="Times New Roman"/>
          <w:b/>
          <w:sz w:val="21"/>
          <w:szCs w:val="21"/>
        </w:rPr>
      </w:pPr>
      <w:r>
        <w:rPr>
          <w:rFonts w:ascii="宋体" w:hAnsi="宋体" w:cs="Times New Roman"/>
          <w:sz w:val="21"/>
        </w:rPr>
        <w:t xml:space="preserve">注：</w:t>
      </w:r>
      <w:r/>
    </w:p>
    <w:p>
      <w:pPr>
        <w:ind w:left="0" w:firstLine="420"/>
        <w:spacing w:line="360" w:lineRule="auto"/>
        <w:rPr>
          <w:rFonts w:ascii="宋体" w:hAnsi="宋体" w:cs="Times New Roman"/>
          <w:b/>
          <w:sz w:val="21"/>
          <w:szCs w:val="21"/>
        </w:rPr>
      </w:pPr>
      <w:r>
        <w:rPr>
          <w:rFonts w:hint="eastAsia" w:ascii="宋体" w:hAnsi="宋体"/>
          <w:sz w:val="21"/>
        </w:rPr>
        <w:t xml:space="preserve">①</w:t>
      </w:r>
      <w:r>
        <w:rPr>
          <w:rFonts w:ascii="宋体" w:hAnsi="宋体" w:cs="Times New Roman"/>
          <w:sz w:val="21"/>
        </w:rPr>
        <w:t xml:space="preserve">填报</w:t>
      </w:r>
      <w:r>
        <w:rPr>
          <w:rFonts w:ascii="宋体" w:hAnsi="宋体" w:cs="Times New Roman"/>
          <w:sz w:val="21"/>
        </w:rPr>
        <w:t xml:space="preserve">“</w:t>
      </w:r>
      <w:r>
        <w:rPr>
          <w:rFonts w:ascii="宋体" w:hAnsi="宋体" w:cs="Times New Roman"/>
          <w:sz w:val="21"/>
        </w:rPr>
        <w:t xml:space="preserve">中小企业声明函</w:t>
      </w:r>
      <w:r>
        <w:rPr>
          <w:rFonts w:ascii="宋体" w:hAnsi="宋体" w:cs="Times New Roman"/>
          <w:sz w:val="21"/>
        </w:rPr>
        <w:t xml:space="preserve">”</w:t>
      </w:r>
      <w:r>
        <w:rPr>
          <w:rFonts w:ascii="宋体" w:hAnsi="宋体" w:cs="Times New Roman"/>
          <w:sz w:val="21"/>
        </w:rPr>
        <w:t xml:space="preserve">需严格按</w:t>
      </w:r>
      <w:r>
        <w:rPr>
          <w:rFonts w:ascii="宋体" w:hAnsi="宋体" w:cs="Times New Roman"/>
          <w:sz w:val="21"/>
        </w:rPr>
        <w:t xml:space="preserve">“</w:t>
      </w:r>
      <w:r>
        <w:rPr>
          <w:rFonts w:ascii="宋体" w:hAnsi="宋体" w:cs="Times New Roman"/>
          <w:sz w:val="21"/>
        </w:rPr>
        <w:t xml:space="preserve">工信部联企业〔</w:t>
      </w:r>
      <w:r>
        <w:rPr>
          <w:rFonts w:ascii="宋体" w:hAnsi="宋体" w:cs="Times New Roman"/>
          <w:sz w:val="21"/>
        </w:rPr>
        <w:t xml:space="preserve">2011</w:t>
      </w:r>
      <w:r>
        <w:rPr>
          <w:rFonts w:ascii="宋体" w:hAnsi="宋体" w:cs="Times New Roman"/>
          <w:sz w:val="21"/>
        </w:rPr>
        <w:t xml:space="preserve">〕</w:t>
      </w:r>
      <w:r>
        <w:rPr>
          <w:rFonts w:ascii="宋体" w:hAnsi="宋体" w:cs="Times New Roman"/>
          <w:sz w:val="21"/>
        </w:rPr>
        <w:t xml:space="preserve">300</w:t>
      </w:r>
      <w:r>
        <w:rPr>
          <w:rFonts w:ascii="宋体" w:hAnsi="宋体" w:cs="Times New Roman"/>
          <w:sz w:val="21"/>
        </w:rPr>
        <w:t xml:space="preserve">号通知中的《中小企业划型标准规定》进行。</w:t>
      </w:r>
      <w:r/>
    </w:p>
    <w:p>
      <w:pPr>
        <w:ind w:left="0" w:firstLine="420"/>
        <w:spacing w:line="360" w:lineRule="auto"/>
        <w:rPr>
          <w:rFonts w:ascii="宋体" w:hAnsi="宋体" w:cs="Times New Roman"/>
          <w:sz w:val="21"/>
        </w:rPr>
      </w:pPr>
      <w:r>
        <w:rPr>
          <w:rFonts w:hint="eastAsia" w:ascii="宋体" w:hAnsi="宋体"/>
          <w:sz w:val="21"/>
        </w:rPr>
        <w:t xml:space="preserve">②</w:t>
      </w:r>
      <w:r>
        <w:rPr>
          <w:rFonts w:ascii="宋体" w:hAnsi="宋体" w:cs="Times New Roman"/>
          <w:sz w:val="21"/>
        </w:rPr>
        <w:t xml:space="preserve">若供应商提供的声明函或认定证明为虚假材料，按</w:t>
      </w:r>
      <w:r>
        <w:rPr>
          <w:rFonts w:ascii="宋体" w:hAnsi="宋体" w:cs="Times New Roman"/>
          <w:sz w:val="21"/>
        </w:rPr>
        <w:t xml:space="preserve">“</w:t>
      </w:r>
      <w:r>
        <w:rPr>
          <w:rFonts w:ascii="宋体" w:hAnsi="宋体" w:cs="Times New Roman"/>
          <w:sz w:val="21"/>
        </w:rPr>
        <w:t xml:space="preserve">政府采购法</w:t>
      </w:r>
      <w:r>
        <w:rPr>
          <w:rFonts w:ascii="宋体" w:hAnsi="宋体" w:cs="Times New Roman"/>
          <w:sz w:val="21"/>
        </w:rPr>
        <w:t xml:space="preserve">”</w:t>
      </w:r>
      <w:r>
        <w:rPr>
          <w:rFonts w:ascii="宋体" w:hAnsi="宋体" w:cs="Times New Roman"/>
          <w:sz w:val="21"/>
        </w:rPr>
        <w:t xml:space="preserve">相关规定处理并报请政府监管部门给予行</w:t>
      </w:r>
      <w:r>
        <w:rPr>
          <w:rFonts w:ascii="宋体" w:hAnsi="宋体" w:cs="Times New Roman"/>
          <w:sz w:val="21"/>
        </w:rPr>
        <w:t xml:space="preserve">政处罚。</w:t>
      </w:r>
      <w:r/>
    </w:p>
    <w:p>
      <w:pPr>
        <w:pStyle w:val="998"/>
        <w:rPr>
          <w:rFonts w:ascii="宋体" w:hAnsi="宋体"/>
        </w:rPr>
      </w:pPr>
      <w:r>
        <w:rPr>
          <w:rFonts w:ascii="宋体" w:hAnsi="宋体"/>
        </w:rPr>
      </w:r>
      <w:r/>
    </w:p>
    <w:p>
      <w:pPr>
        <w:pStyle w:val="1004"/>
        <w:rPr>
          <w:rFonts w:ascii="Times New Roman" w:hAnsi="Times New Roman" w:cs="Times New Roman"/>
        </w:rPr>
      </w:pPr>
      <w:r>
        <w:rPr>
          <w:rFonts w:ascii="Times New Roman" w:hAnsi="Times New Roman" w:cs="Times New Roman"/>
        </w:rPr>
      </w:r>
      <w:r/>
    </w:p>
    <w:p>
      <w:pPr>
        <w:ind w:left="0" w:firstLine="422"/>
        <w:spacing w:line="360" w:lineRule="auto"/>
        <w:rPr>
          <w:rFonts w:ascii="Times New Roman" w:hAnsi="Times New Roman" w:cs="Times New Roman"/>
          <w:b/>
          <w:bCs/>
          <w:sz w:val="21"/>
          <w:szCs w:val="22"/>
        </w:rPr>
      </w:pPr>
      <w:r>
        <w:rPr>
          <w:rFonts w:ascii="Times New Roman" w:hAnsi="Times New Roman"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559"/>
        <w:gridCol w:w="4536"/>
        <w:gridCol w:w="2410"/>
      </w:tblGrid>
      <w:tr>
        <w:trPr>
          <w:trHeight w:val="113"/>
        </w:trPr>
        <w:tc>
          <w:tcPr>
            <w:tcW w:w="1413" w:type="dxa"/>
            <w:vAlign w:val="center"/>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color w:val="000000"/>
                <w:sz w:val="21"/>
                <w:szCs w:val="21"/>
              </w:rPr>
              <w:t xml:space="preserve">评审类别</w:t>
            </w:r>
            <w:r/>
          </w:p>
        </w:tc>
        <w:tc>
          <w:tcPr>
            <w:tcW w:w="1559" w:type="dxa"/>
            <w:vAlign w:val="center"/>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color w:val="000000"/>
                <w:sz w:val="21"/>
                <w:szCs w:val="21"/>
              </w:rPr>
              <w:t xml:space="preserve">评审项</w:t>
            </w:r>
            <w:r/>
          </w:p>
        </w:tc>
        <w:tc>
          <w:tcPr>
            <w:tcW w:w="4536" w:type="dxa"/>
            <w:vAlign w:val="center"/>
            <w:textDirection w:val="lrTb"/>
            <w:noWrap w:val="false"/>
          </w:tcPr>
          <w:p>
            <w:pPr>
              <w:ind w:left="0"/>
              <w:widowControl w:val="off"/>
              <w:rPr>
                <w:rFonts w:ascii="宋体" w:hAnsi="宋体" w:cs="Times New Roman"/>
                <w:b/>
                <w:bCs/>
                <w:color w:val="000000"/>
                <w:sz w:val="21"/>
                <w:szCs w:val="21"/>
              </w:rPr>
            </w:pPr>
            <w:r>
              <w:rPr>
                <w:rFonts w:ascii="宋体" w:hAnsi="宋体" w:cs="Times New Roman"/>
                <w:b/>
                <w:color w:val="000000"/>
                <w:sz w:val="21"/>
                <w:szCs w:val="21"/>
              </w:rPr>
              <w:t xml:space="preserve">评审规则</w:t>
            </w:r>
            <w:r/>
          </w:p>
        </w:tc>
        <w:tc>
          <w:tcPr>
            <w:tcW w:w="2410" w:type="dxa"/>
            <w:vAlign w:val="center"/>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color w:val="000000"/>
                <w:sz w:val="21"/>
                <w:szCs w:val="21"/>
              </w:rPr>
              <w:t xml:space="preserve">分值（分）</w:t>
            </w:r>
            <w:r/>
          </w:p>
        </w:tc>
      </w:tr>
      <w:tr>
        <w:trPr>
          <w:trHeight w:val="113"/>
        </w:trPr>
        <w:tc>
          <w:tcPr>
            <w:tcW w:w="1413" w:type="dxa"/>
            <w:vAlign w:val="center"/>
            <w:textDirection w:val="lrTb"/>
            <w:noWrap w:val="false"/>
          </w:tcPr>
          <w:p>
            <w:pPr>
              <w:ind w:left="0"/>
              <w:jc w:val="center"/>
              <w:widowControl w:val="off"/>
              <w:rPr>
                <w:rFonts w:ascii="宋体" w:hAnsi="宋体" w:cs="Times New Roman"/>
                <w:b/>
                <w:color w:val="000000"/>
                <w:sz w:val="21"/>
                <w:szCs w:val="21"/>
              </w:rPr>
            </w:pPr>
            <w:r>
              <w:rPr>
                <w:rFonts w:ascii="宋体" w:hAnsi="宋体" w:cs="Times New Roman"/>
                <w:b/>
                <w:color w:val="000000"/>
                <w:sz w:val="21"/>
                <w:szCs w:val="21"/>
              </w:rPr>
              <w:t xml:space="preserve">价格部分</w:t>
            </w:r>
            <w:r/>
          </w:p>
          <w:p>
            <w:pPr>
              <w:ind w:left="0"/>
              <w:jc w:val="center"/>
              <w:widowControl w:val="off"/>
              <w:rPr>
                <w:rFonts w:ascii="宋体" w:hAnsi="宋体" w:cs="Times New Roman"/>
                <w:b/>
                <w:color w:val="000000"/>
                <w:sz w:val="21"/>
                <w:szCs w:val="21"/>
              </w:rPr>
            </w:pPr>
            <w:r>
              <w:rPr>
                <w:rFonts w:ascii="宋体" w:hAnsi="宋体" w:cs="Times New Roman"/>
                <w:b/>
                <w:color w:val="000000"/>
                <w:sz w:val="21"/>
                <w:szCs w:val="21"/>
              </w:rPr>
              <w:t xml:space="preserve">（</w:t>
            </w:r>
            <w:r>
              <w:rPr>
                <w:rFonts w:ascii="宋体" w:hAnsi="宋体" w:cs="Times New Roman"/>
                <w:b/>
                <w:color w:val="000000"/>
                <w:sz w:val="21"/>
                <w:szCs w:val="21"/>
              </w:rPr>
              <w:t xml:space="preserve">40</w:t>
            </w:r>
            <w:r>
              <w:rPr>
                <w:rFonts w:ascii="宋体" w:hAnsi="宋体" w:cs="Times New Roman"/>
                <w:b/>
                <w:color w:val="000000"/>
                <w:sz w:val="21"/>
                <w:szCs w:val="21"/>
              </w:rPr>
              <w:t xml:space="preserve">分）</w:t>
            </w:r>
            <w:r/>
          </w:p>
        </w:tc>
        <w:tc>
          <w:tcPr>
            <w:tcW w:w="1559" w:type="dxa"/>
            <w:vAlign w:val="center"/>
            <w:textDirection w:val="lrTb"/>
            <w:noWrap w:val="false"/>
          </w:tcPr>
          <w:p>
            <w:pPr>
              <w:ind w:left="0"/>
              <w:jc w:val="center"/>
              <w:widowControl w:val="off"/>
              <w:rPr>
                <w:rFonts w:ascii="宋体" w:hAnsi="宋体" w:cs="Times New Roman"/>
                <w:bCs/>
                <w:color w:val="000000"/>
                <w:sz w:val="21"/>
                <w:szCs w:val="21"/>
              </w:rPr>
            </w:pPr>
            <w:r>
              <w:rPr>
                <w:rFonts w:ascii="宋体" w:hAnsi="宋体" w:cs="Times New Roman"/>
                <w:bCs/>
                <w:color w:val="000000"/>
                <w:sz w:val="21"/>
                <w:szCs w:val="21"/>
              </w:rPr>
              <w:t xml:space="preserve">投标报价</w:t>
            </w:r>
            <w:r/>
          </w:p>
        </w:tc>
        <w:tc>
          <w:tcPr>
            <w:tcW w:w="4536" w:type="dxa"/>
            <w:vAlign w:val="center"/>
            <w:textDirection w:val="lrTb"/>
            <w:noWrap w:val="false"/>
          </w:tcPr>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投标报价得分＝（评标基准价</w:t>
            </w:r>
            <w:r>
              <w:rPr>
                <w:rFonts w:ascii="宋体" w:hAnsi="宋体" w:cs="Times New Roman"/>
                <w:color w:val="000000"/>
                <w:sz w:val="21"/>
                <w:szCs w:val="21"/>
                <w:lang w:bidi="ar"/>
              </w:rPr>
              <w:t xml:space="preserve">/</w:t>
            </w:r>
            <w:r>
              <w:rPr>
                <w:rFonts w:ascii="宋体" w:hAnsi="宋体" w:cs="Times New Roman"/>
                <w:color w:val="000000"/>
                <w:sz w:val="21"/>
                <w:szCs w:val="21"/>
                <w:lang w:bidi="ar"/>
              </w:rPr>
              <w:t xml:space="preserve">投标报价）</w:t>
            </w:r>
            <w:r>
              <w:rPr>
                <w:rFonts w:ascii="宋体" w:hAnsi="宋体" w:cs="Times New Roman"/>
                <w:color w:val="000000"/>
                <w:sz w:val="21"/>
                <w:szCs w:val="21"/>
                <w:lang w:bidi="ar"/>
              </w:rPr>
              <w:t xml:space="preserve">×40</w:t>
            </w:r>
            <w:r>
              <w:rPr>
                <w:rFonts w:ascii="宋体" w:hAnsi="宋体" w:cs="Times New Roman"/>
                <w:color w:val="000000"/>
                <w:sz w:val="21"/>
                <w:szCs w:val="21"/>
                <w:lang w:bidi="ar"/>
              </w:rPr>
              <w:t xml:space="preserve">％</w:t>
            </w:r>
            <w:r>
              <w:rPr>
                <w:rFonts w:ascii="宋体" w:hAnsi="宋体" w:cs="Times New Roman"/>
                <w:color w:val="000000"/>
                <w:sz w:val="21"/>
                <w:szCs w:val="21"/>
                <w:lang w:bidi="ar"/>
              </w:rPr>
              <w:t xml:space="preserve">×100</w:t>
            </w:r>
            <w:r/>
          </w:p>
          <w:p>
            <w:pPr>
              <w:pStyle w:val="998"/>
              <w:ind w:left="0" w:firstLine="0"/>
              <w:spacing w:line="240" w:lineRule="auto"/>
              <w:rPr>
                <w:rFonts w:ascii="宋体" w:hAnsi="宋体"/>
                <w:b/>
                <w:sz w:val="21"/>
                <w:szCs w:val="21"/>
                <w:lang w:bidi="ar"/>
              </w:rPr>
            </w:pPr>
            <w:r>
              <w:rPr>
                <w:rFonts w:ascii="宋体" w:hAnsi="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40</w:t>
            </w:r>
            <w:r>
              <w:rPr>
                <w:rFonts w:hint="eastAsia" w:ascii="宋体" w:hAnsi="宋体" w:cs="Times New Roman"/>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widowControl w:val="off"/>
              <w:rPr>
                <w:rFonts w:ascii="宋体" w:hAnsi="宋体" w:cs="Times New Roman"/>
                <w:b/>
                <w:color w:val="000000"/>
                <w:sz w:val="21"/>
                <w:szCs w:val="21"/>
              </w:rPr>
            </w:pPr>
            <w:r/>
            <w:bookmarkStart w:id="123" w:name="OLE_LINK7"/>
            <w:r/>
            <w:bookmarkStart w:id="124" w:name="OLE_LINK6"/>
            <w:r>
              <w:rPr>
                <w:rFonts w:ascii="宋体" w:hAnsi="宋体" w:cs="Times New Roman"/>
                <w:b/>
                <w:color w:val="000000"/>
                <w:sz w:val="21"/>
                <w:szCs w:val="21"/>
              </w:rPr>
              <w:t xml:space="preserve">技术及商务部分</w:t>
            </w:r>
            <w:bookmarkEnd w:id="123"/>
            <w:r/>
            <w:bookmarkEnd w:id="124"/>
            <w:r/>
            <w:r/>
          </w:p>
          <w:p>
            <w:pPr>
              <w:ind w:left="0"/>
              <w:jc w:val="center"/>
              <w:widowControl w:val="off"/>
              <w:rPr>
                <w:rFonts w:ascii="宋体" w:hAnsi="宋体" w:cs="Times New Roman"/>
                <w:b/>
                <w:bCs/>
                <w:color w:val="000000"/>
                <w:sz w:val="21"/>
                <w:szCs w:val="21"/>
              </w:rPr>
            </w:pPr>
            <w:r>
              <w:rPr>
                <w:rFonts w:ascii="宋体" w:hAnsi="宋体" w:cs="Times New Roman"/>
                <w:b/>
                <w:color w:val="000000"/>
                <w:sz w:val="21"/>
                <w:szCs w:val="21"/>
              </w:rPr>
              <w:t xml:space="preserve">（</w:t>
            </w:r>
            <w:r>
              <w:rPr>
                <w:rFonts w:ascii="宋体" w:hAnsi="宋体" w:cs="Times New Roman"/>
                <w:b/>
                <w:color w:val="000000"/>
                <w:sz w:val="21"/>
                <w:szCs w:val="21"/>
              </w:rPr>
              <w:t xml:space="preserve">60</w:t>
            </w:r>
            <w:r>
              <w:rPr>
                <w:rFonts w:ascii="宋体" w:hAnsi="宋体" w:cs="Times New Roman"/>
                <w:b/>
                <w:color w:val="000000"/>
                <w:sz w:val="21"/>
                <w:szCs w:val="21"/>
              </w:rPr>
              <w:t xml:space="preserve">分）</w:t>
            </w:r>
            <w:r/>
          </w:p>
        </w:tc>
        <w:tc>
          <w:tcPr>
            <w:tcW w:w="1559"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对项目需求的理解与分析</w:t>
            </w:r>
            <w:r/>
          </w:p>
        </w:tc>
        <w:tc>
          <w:tcPr>
            <w:tcW w:w="4536" w:type="dxa"/>
            <w:vAlign w:val="center"/>
            <w:textDirection w:val="lrTb"/>
            <w:noWrap w:val="false"/>
          </w:tcPr>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投标人根据本项目特点，制定下列内容。</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1.</w:t>
            </w:r>
            <w:r>
              <w:rPr>
                <w:rFonts w:ascii="宋体" w:hAnsi="宋体" w:cs="Times New Roman"/>
                <w:color w:val="000000"/>
                <w:sz w:val="21"/>
                <w:szCs w:val="21"/>
                <w:lang w:bidi="ar"/>
              </w:rPr>
              <w:t xml:space="preserve">对项目建设目标及总体要求的理解分析；</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对项目功能需求的阐述分析；</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3.</w:t>
            </w:r>
            <w:r>
              <w:rPr>
                <w:rFonts w:ascii="宋体" w:hAnsi="宋体" w:cs="Times New Roman"/>
                <w:color w:val="000000"/>
                <w:sz w:val="21"/>
                <w:szCs w:val="21"/>
                <w:lang w:bidi="ar"/>
              </w:rPr>
              <w:t xml:space="preserve">对项目建设重点与难点的分析。</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上述每项应逐条叙述，对项目需求理解深入、分析具体详细、针对性强、贴合项目实际的得</w:t>
            </w: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分；对项目需求理解比较深入、分析基本到位、具有一定的针对性、与项目实际基本贴合的得</w:t>
            </w:r>
            <w:r>
              <w:rPr>
                <w:rFonts w:ascii="宋体" w:hAnsi="宋体" w:cs="Times New Roman"/>
                <w:color w:val="000000"/>
                <w:sz w:val="21"/>
                <w:szCs w:val="21"/>
                <w:lang w:bidi="ar"/>
              </w:rPr>
              <w:t xml:space="preserve">1</w:t>
            </w:r>
            <w:r>
              <w:rPr>
                <w:rFonts w:ascii="宋体" w:hAnsi="宋体" w:cs="Times New Roman"/>
                <w:color w:val="000000"/>
                <w:sz w:val="21"/>
                <w:szCs w:val="21"/>
                <w:lang w:bidi="ar"/>
              </w:rPr>
              <w:t xml:space="preserve">分，每项叙述内容完全脱离采购需求或未作完整叙述的不得分。</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本项最高得</w:t>
            </w:r>
            <w:r>
              <w:rPr>
                <w:rFonts w:ascii="宋体" w:hAnsi="宋体" w:cs="Times New Roman"/>
                <w:color w:val="000000"/>
                <w:sz w:val="21"/>
                <w:szCs w:val="21"/>
                <w:lang w:bidi="ar"/>
              </w:rPr>
              <w:t xml:space="preserve">6</w:t>
            </w:r>
            <w:r>
              <w:rPr>
                <w:rFonts w:ascii="宋体" w:hAnsi="宋体" w:cs="Times New Roman"/>
                <w:color w:val="000000"/>
                <w:sz w:val="21"/>
                <w:szCs w:val="21"/>
                <w:lang w:bidi="ar"/>
              </w:rPr>
              <w:t xml:space="preserve">分。</w:t>
            </w:r>
            <w:r/>
          </w:p>
        </w:tc>
        <w:tc>
          <w:tcPr>
            <w:tcW w:w="2410"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分</w:t>
            </w:r>
            <w:r/>
          </w:p>
        </w:tc>
      </w:tr>
      <w:tr>
        <w:trPr>
          <w:trHeight w:val="90"/>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项目实施方案</w:t>
            </w:r>
            <w:r/>
          </w:p>
        </w:tc>
        <w:tc>
          <w:tcPr>
            <w:tcW w:w="453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投标人根据本项目特点，制定下列方案。</w:t>
            </w:r>
            <w:r/>
          </w:p>
          <w:p>
            <w:pPr>
              <w:ind w:left="0"/>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项目实施工作计划、流程、时间方案；</w:t>
            </w:r>
            <w:r/>
          </w:p>
          <w:p>
            <w:pPr>
              <w:ind w:left="0"/>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项目组织机构及人员配备；</w:t>
            </w:r>
            <w:r/>
          </w:p>
          <w:p>
            <w:pPr>
              <w:pStyle w:val="998"/>
              <w:ind w:left="0" w:firstLine="0"/>
              <w:spacing w:line="240" w:lineRule="auto"/>
              <w:rPr>
                <w:rFonts w:ascii="宋体" w:hAnsi="宋体"/>
                <w:sz w:val="21"/>
                <w:szCs w:val="21"/>
              </w:rPr>
            </w:pPr>
            <w:r>
              <w:rPr>
                <w:rFonts w:ascii="宋体" w:hAnsi="宋体"/>
                <w:sz w:val="21"/>
                <w:szCs w:val="21"/>
              </w:rPr>
              <w:t xml:space="preserve">3.</w:t>
            </w:r>
            <w:r>
              <w:rPr>
                <w:rFonts w:ascii="宋体" w:hAnsi="宋体"/>
                <w:sz w:val="21"/>
                <w:szCs w:val="21"/>
              </w:rPr>
              <w:t xml:space="preserve">项目车辆、设备配置情况</w:t>
            </w:r>
            <w:r>
              <w:rPr>
                <w:rFonts w:hint="eastAsia" w:ascii="宋体" w:hAnsi="宋体"/>
                <w:sz w:val="21"/>
                <w:szCs w:val="21"/>
              </w:rPr>
              <w:t xml:space="preserve">；</w:t>
            </w:r>
            <w:r/>
          </w:p>
          <w:p>
            <w:pPr>
              <w:ind w:left="0"/>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t xml:space="preserve">运输路线规划方案、分拣点分布方案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t xml:space="preserve">图书安全保障方案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6.</w:t>
            </w:r>
            <w:r>
              <w:rPr>
                <w:rFonts w:ascii="宋体" w:hAnsi="宋体" w:cs="Times New Roman"/>
                <w:sz w:val="21"/>
                <w:szCs w:val="21"/>
              </w:rPr>
              <w:t xml:space="preserve">工作衔接方案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7.</w:t>
            </w:r>
            <w:r>
              <w:rPr>
                <w:rFonts w:ascii="宋体" w:hAnsi="宋体" w:cs="Times New Roman"/>
                <w:sz w:val="21"/>
                <w:szCs w:val="21"/>
              </w:rPr>
              <w:t xml:space="preserve">应急情况处理方案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8.</w:t>
            </w:r>
            <w:r>
              <w:rPr>
                <w:rFonts w:ascii="宋体" w:hAnsi="宋体" w:cs="Times New Roman"/>
                <w:sz w:val="21"/>
                <w:szCs w:val="21"/>
              </w:rPr>
              <w:t xml:space="preserve">偏远服务点配送方案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9.</w:t>
            </w:r>
            <w:r>
              <w:rPr>
                <w:rFonts w:ascii="宋体" w:hAnsi="宋体" w:cs="Times New Roman"/>
                <w:sz w:val="21"/>
                <w:szCs w:val="21"/>
              </w:rPr>
              <w:t xml:space="preserve">合理化建议</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上述每项应逐条叙述，方案科学合理、可行性强、操作性强、贴合项目实际的得</w:t>
            </w:r>
            <w:r>
              <w:rPr>
                <w:rFonts w:ascii="宋体" w:hAnsi="宋体" w:cs="Times New Roman"/>
                <w:sz w:val="21"/>
                <w:szCs w:val="21"/>
              </w:rPr>
              <w:t xml:space="preserve">3</w:t>
            </w:r>
            <w:r>
              <w:rPr>
                <w:rFonts w:ascii="宋体" w:hAnsi="宋体" w:cs="Times New Roman"/>
                <w:sz w:val="21"/>
                <w:szCs w:val="21"/>
              </w:rPr>
              <w:t xml:space="preserve">分；方案基本科学合理、具有一定的可行性、具有一定的操作性、与项目实际基本贴合的得</w:t>
            </w:r>
            <w:r>
              <w:rPr>
                <w:rFonts w:ascii="宋体" w:hAnsi="宋体" w:cs="Times New Roman"/>
                <w:sz w:val="21"/>
                <w:szCs w:val="21"/>
              </w:rPr>
              <w:t xml:space="preserve">1.5</w:t>
            </w:r>
            <w:r>
              <w:rPr>
                <w:rFonts w:ascii="宋体" w:hAnsi="宋体" w:cs="Times New Roman"/>
                <w:sz w:val="21"/>
                <w:szCs w:val="21"/>
              </w:rPr>
              <w:t xml:space="preserve">分；每项叙述内容完全脱离采购需求或未作完整叙述的不得分。</w:t>
            </w:r>
            <w:r/>
          </w:p>
          <w:p>
            <w:pPr>
              <w:ind w:left="0"/>
              <w:widowControl w:val="off"/>
              <w:rPr>
                <w:rFonts w:ascii="宋体" w:hAnsi="宋体" w:cs="Times New Roman"/>
                <w:sz w:val="21"/>
                <w:szCs w:val="21"/>
              </w:rPr>
            </w:pPr>
            <w:r>
              <w:rPr>
                <w:rFonts w:ascii="宋体" w:hAnsi="宋体" w:cs="Times New Roman"/>
                <w:sz w:val="21"/>
                <w:szCs w:val="21"/>
              </w:rPr>
              <w:t xml:space="preserve">本项最高得</w:t>
            </w:r>
            <w:r>
              <w:rPr>
                <w:rFonts w:ascii="宋体" w:hAnsi="宋体" w:cs="Times New Roman"/>
                <w:sz w:val="21"/>
                <w:szCs w:val="21"/>
              </w:rPr>
              <w:t xml:space="preserve">27</w:t>
            </w:r>
            <w:r>
              <w:rPr>
                <w:rFonts w:ascii="宋体" w:hAnsi="宋体" w:cs="Times New Roman"/>
                <w:sz w:val="21"/>
                <w:szCs w:val="21"/>
              </w:rPr>
              <w:t xml:space="preserve">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27</w:t>
            </w:r>
            <w:r>
              <w:rPr>
                <w:rFonts w:hint="eastAsia" w:ascii="宋体" w:hAnsi="宋体" w:cs="Times New Roman"/>
                <w:color w:val="000000"/>
                <w:sz w:val="21"/>
                <w:szCs w:val="21"/>
              </w:rPr>
              <w:t xml:space="preserve">分</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t xml:space="preserve">售后服务方案</w:t>
            </w:r>
            <w:r/>
          </w:p>
        </w:tc>
        <w:tc>
          <w:tcPr>
            <w:tcW w:w="4536" w:type="dxa"/>
            <w:vAlign w:val="center"/>
            <w:textDirection w:val="lrTb"/>
            <w:noWrap w:val="false"/>
          </w:tcPr>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投标人根据本项目特点，制定下列方案。</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1.</w:t>
            </w:r>
            <w:r>
              <w:rPr>
                <w:rFonts w:ascii="宋体" w:hAnsi="宋体" w:cs="Times New Roman"/>
                <w:color w:val="000000"/>
                <w:sz w:val="21"/>
                <w:szCs w:val="21"/>
                <w:lang w:bidi="ar"/>
              </w:rPr>
              <w:t xml:space="preserve">售后服务体系、服务流程、服务方式；</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售后服务监督管理；</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3.</w:t>
            </w:r>
            <w:r>
              <w:rPr>
                <w:rFonts w:ascii="宋体" w:hAnsi="宋体" w:cs="Times New Roman"/>
                <w:color w:val="000000"/>
                <w:sz w:val="21"/>
                <w:szCs w:val="21"/>
                <w:lang w:bidi="ar"/>
              </w:rPr>
              <w:t xml:space="preserve">售后服务人员名单及工作职责；</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4.</w:t>
            </w:r>
            <w:r>
              <w:rPr>
                <w:rFonts w:ascii="宋体" w:hAnsi="宋体" w:cs="Times New Roman"/>
                <w:color w:val="000000"/>
                <w:sz w:val="21"/>
                <w:szCs w:val="21"/>
                <w:lang w:bidi="ar"/>
              </w:rPr>
              <w:t xml:space="preserve">驻场服务方案、技术支持和指导方案。</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上述每项应逐条叙述，方案科学合理、可行性强、操作性强、贴合项目实际的得</w:t>
            </w: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分；方案基本科学合理、具有一定的可行性、具有一定的操作性、与项目实际基本贴合的得</w:t>
            </w:r>
            <w:r>
              <w:rPr>
                <w:rFonts w:ascii="宋体" w:hAnsi="宋体" w:cs="Times New Roman"/>
                <w:color w:val="000000"/>
                <w:sz w:val="21"/>
                <w:szCs w:val="21"/>
                <w:lang w:bidi="ar"/>
              </w:rPr>
              <w:t xml:space="preserve">1</w:t>
            </w:r>
            <w:r>
              <w:rPr>
                <w:rFonts w:ascii="宋体" w:hAnsi="宋体" w:cs="Times New Roman"/>
                <w:color w:val="000000"/>
                <w:sz w:val="21"/>
                <w:szCs w:val="21"/>
                <w:lang w:bidi="ar"/>
              </w:rPr>
              <w:t xml:space="preserve">分；每项叙述内容完全脱离采购需求或未作完整叙述的不得分。</w:t>
            </w:r>
            <w:r/>
          </w:p>
          <w:p>
            <w:pPr>
              <w:pStyle w:val="998"/>
              <w:ind w:left="0" w:firstLine="0"/>
              <w:spacing w:line="240" w:lineRule="auto"/>
              <w:rPr>
                <w:rFonts w:ascii="宋体" w:hAnsi="宋体"/>
                <w:sz w:val="21"/>
                <w:szCs w:val="21"/>
                <w:lang w:bidi="ar"/>
              </w:rPr>
            </w:pPr>
            <w:r>
              <w:rPr>
                <w:rFonts w:ascii="宋体" w:hAnsi="宋体"/>
                <w:color w:val="000000"/>
                <w:sz w:val="21"/>
                <w:szCs w:val="21"/>
                <w:lang w:bidi="ar"/>
              </w:rPr>
              <w:t xml:space="preserve">本项最高得</w:t>
            </w:r>
            <w:r>
              <w:rPr>
                <w:rFonts w:ascii="宋体" w:hAnsi="宋体"/>
                <w:color w:val="000000"/>
                <w:sz w:val="21"/>
                <w:szCs w:val="21"/>
                <w:lang w:bidi="ar"/>
              </w:rPr>
              <w:t xml:space="preserve">8</w:t>
            </w:r>
            <w:r>
              <w:rPr>
                <w:rFonts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8</w:t>
            </w:r>
            <w:r>
              <w:rPr>
                <w:rFonts w:hint="eastAsia" w:ascii="宋体" w:hAnsi="宋体" w:cs="Times New Roman"/>
                <w:color w:val="000000"/>
                <w:sz w:val="21"/>
                <w:szCs w:val="21"/>
              </w:rPr>
              <w:t xml:space="preserve">分</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sz w:val="21"/>
                <w:szCs w:val="21"/>
              </w:rPr>
            </w:r>
            <w:r>
              <w:rPr>
                <w:rFonts w:ascii="宋体" w:hAnsi="宋体" w:cs="Times New Roman"/>
                <w:color w:val="000000"/>
                <w:sz w:val="21"/>
                <w:szCs w:val="21"/>
              </w:rPr>
              <w:t xml:space="preserve">▲</w:t>
            </w:r>
            <w:r>
              <w:rPr>
                <w:rFonts w:ascii="宋体" w:hAnsi="宋体" w:cs="Times New Roman"/>
                <w:color w:val="000000"/>
                <w:sz w:val="21"/>
                <w:szCs w:val="21"/>
              </w:rPr>
              <w:t xml:space="preserve">服务承诺</w:t>
            </w:r>
            <w:r/>
          </w:p>
        </w:tc>
        <w:tc>
          <w:tcPr>
            <w:tcW w:w="4536" w:type="dxa"/>
            <w:vAlign w:val="center"/>
            <w:textDirection w:val="lrTb"/>
            <w:noWrap w:val="false"/>
          </w:tcPr>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投标人承诺需确保能无缝衔接图书馆现有网借服务，且确保能在中标后</w:t>
            </w:r>
            <w:r>
              <w:rPr>
                <w:rFonts w:ascii="宋体" w:hAnsi="宋体" w:cs="Times New Roman"/>
                <w:color w:val="000000"/>
                <w:sz w:val="21"/>
                <w:szCs w:val="21"/>
                <w:lang w:bidi="ar"/>
              </w:rPr>
              <w:t xml:space="preserve">3</w:t>
            </w:r>
            <w:r>
              <w:rPr>
                <w:rFonts w:ascii="宋体" w:hAnsi="宋体" w:cs="Times New Roman"/>
                <w:color w:val="000000"/>
                <w:sz w:val="21"/>
                <w:szCs w:val="21"/>
                <w:lang w:bidi="ar"/>
              </w:rPr>
              <w:t xml:space="preserve">天内投入运行。提供承诺函的</w:t>
            </w: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分。</w:t>
            </w:r>
            <w:r/>
          </w:p>
          <w:p>
            <w:pPr>
              <w:pStyle w:val="998"/>
              <w:ind w:left="29" w:firstLine="0"/>
              <w:rPr>
                <w:rFonts w:ascii="宋体" w:hAnsi="宋体"/>
                <w:b/>
                <w:sz w:val="21"/>
                <w:szCs w:val="21"/>
                <w:lang w:bidi="ar"/>
              </w:rPr>
            </w:pPr>
            <w:r>
              <w:rPr>
                <w:rFonts w:ascii="宋体" w:hAnsi="宋体"/>
                <w:b/>
                <w:color w:val="000000"/>
                <w:sz w:val="21"/>
                <w:szCs w:val="21"/>
                <w:lang w:bidi="ar"/>
              </w:rPr>
              <w:t xml:space="preserve">注：要求提供承诺（格式自定）作为得分依据，未提供承诺或承诺内容不满足要求不得分。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2</w:t>
            </w:r>
            <w:r>
              <w:rPr>
                <w:rFonts w:hint="eastAsia" w:ascii="宋体" w:hAnsi="宋体" w:cs="Times New Roman"/>
                <w:color w:val="000000"/>
                <w:sz w:val="21"/>
                <w:szCs w:val="21"/>
              </w:rPr>
              <w:t xml:space="preserve">分</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rPr>
                <w:rFonts w:ascii="宋体" w:hAnsi="宋体" w:cs="Times New Roman"/>
                <w:color w:val="000000"/>
                <w:sz w:val="21"/>
                <w:szCs w:val="21"/>
              </w:rPr>
            </w:pPr>
            <w:r>
              <w:rPr>
                <w:rFonts w:ascii="宋体" w:hAnsi="宋体" w:cs="Times New Roman"/>
                <w:color w:val="000000" w:themeColor="text1"/>
                <w:sz w:val="21"/>
                <w:szCs w:val="21"/>
              </w:rPr>
            </w:r>
            <w:r>
              <w:rPr>
                <w:rFonts w:ascii="宋体" w:hAnsi="宋体" w:cs="Times New Roman"/>
                <w:color w:val="000000"/>
                <w:sz w:val="21"/>
                <w:szCs w:val="21"/>
              </w:rPr>
              <w:t xml:space="preserve">▲</w:t>
            </w:r>
            <w:r>
              <w:rPr>
                <w:rFonts w:ascii="宋体" w:hAnsi="宋体" w:cs="Times New Roman"/>
                <w:color w:val="000000" w:themeColor="text1"/>
                <w:sz w:val="21"/>
                <w:szCs w:val="21"/>
              </w:rPr>
              <w:t xml:space="preserve">质量考核承诺</w:t>
            </w:r>
            <w:r>
              <w:rPr>
                <w:rFonts w:ascii="宋体" w:hAnsi="宋体" w:cs="Times New Roman"/>
                <w:color w:val="000000" w:themeColor="text1"/>
                <w:sz w:val="21"/>
                <w:szCs w:val="21"/>
              </w:rPr>
            </w:r>
            <w:r/>
          </w:p>
        </w:tc>
        <w:tc>
          <w:tcPr>
            <w:tcW w:w="4536" w:type="dxa"/>
            <w:vAlign w:val="center"/>
            <w:textDirection w:val="lrTb"/>
            <w:noWrap w:val="false"/>
          </w:tcPr>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需至少包括妥投率、丢书率等、投诉率，当日投妥率</w:t>
            </w:r>
            <w:r>
              <w:rPr>
                <w:rFonts w:ascii="宋体" w:hAnsi="宋体" w:cs="Times New Roman"/>
                <w:color w:val="000000"/>
                <w:sz w:val="21"/>
                <w:szCs w:val="21"/>
                <w:lang w:bidi="ar"/>
              </w:rPr>
              <w:t xml:space="preserve">100%</w:t>
            </w:r>
            <w:r>
              <w:rPr>
                <w:rFonts w:ascii="宋体" w:hAnsi="宋体" w:cs="Times New Roman"/>
                <w:color w:val="000000"/>
                <w:sz w:val="21"/>
                <w:szCs w:val="21"/>
                <w:lang w:bidi="ar"/>
              </w:rPr>
              <w:t xml:space="preserve">，丢书率少于等于万分之一，投诉率少于等于万分之一，得</w:t>
            </w:r>
            <w:r>
              <w:rPr>
                <w:rFonts w:ascii="宋体" w:hAnsi="宋体" w:cs="Times New Roman"/>
                <w:color w:val="000000"/>
                <w:sz w:val="21"/>
                <w:szCs w:val="21"/>
                <w:lang w:bidi="ar"/>
              </w:rPr>
              <w:t xml:space="preserve">3</w:t>
            </w:r>
            <w:r>
              <w:rPr>
                <w:rFonts w:ascii="宋体" w:hAnsi="宋体" w:cs="Times New Roman"/>
                <w:color w:val="000000"/>
                <w:sz w:val="21"/>
                <w:szCs w:val="21"/>
                <w:lang w:bidi="ar"/>
              </w:rPr>
              <w:t xml:space="preserve">分。</w:t>
            </w:r>
            <w:r/>
          </w:p>
          <w:p>
            <w:pPr>
              <w:ind w:left="0"/>
              <w:widowControl w:val="off"/>
              <w:rPr>
                <w:rFonts w:ascii="宋体" w:hAnsi="宋体" w:cs="Times New Roman"/>
                <w:b/>
                <w:sz w:val="21"/>
                <w:szCs w:val="21"/>
              </w:rPr>
            </w:pPr>
            <w:r>
              <w:rPr>
                <w:rFonts w:ascii="宋体" w:hAnsi="宋体" w:cs="Times New Roman"/>
                <w:b/>
                <w:color w:val="000000"/>
                <w:sz w:val="21"/>
                <w:szCs w:val="21"/>
                <w:lang w:bidi="ar"/>
              </w:rPr>
              <w:t xml:space="preserve">注：要求提供承诺（格式自定）作为得分依据，未提供承诺或承诺内容不满足要求不得分。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3</w:t>
            </w:r>
            <w:r>
              <w:rPr>
                <w:rFonts w:hint="eastAsia" w:ascii="宋体" w:hAnsi="宋体" w:cs="Times New Roman"/>
                <w:color w:val="000000"/>
                <w:sz w:val="21"/>
                <w:szCs w:val="21"/>
              </w:rPr>
              <w:t xml:space="preserve">分</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rPr>
                <w:rFonts w:ascii="宋体" w:hAnsi="宋体" w:cs="Times New Roman"/>
                <w:color w:val="000000"/>
                <w:sz w:val="21"/>
                <w:szCs w:val="21"/>
              </w:rPr>
              <w:t xml:space="preserve">▲</w:t>
            </w:r>
            <w:r>
              <w:rPr>
                <w:rFonts w:ascii="宋体" w:hAnsi="宋体" w:cs="Times New Roman"/>
                <w:sz w:val="21"/>
                <w:szCs w:val="21"/>
              </w:rPr>
              <w:t xml:space="preserve">紧急配送响应时效</w:t>
            </w:r>
            <w:r/>
          </w:p>
        </w:tc>
        <w:tc>
          <w:tcPr>
            <w:tcW w:w="4536" w:type="dxa"/>
            <w:vAlign w:val="center"/>
            <w:textDirection w:val="lrTb"/>
            <w:noWrap w:val="false"/>
          </w:tcPr>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在满足基本配送时效的基础上，接到紧急任务时</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w:t>
            </w:r>
            <w:r>
              <w:rPr>
                <w:rFonts w:ascii="宋体" w:hAnsi="宋体" w:cs="Times New Roman"/>
                <w:color w:val="000000"/>
                <w:sz w:val="21"/>
                <w:szCs w:val="21"/>
                <w:lang w:bidi="ar"/>
              </w:rPr>
              <w:t xml:space="preserve">1</w:t>
            </w:r>
            <w:r>
              <w:rPr>
                <w:rFonts w:ascii="宋体" w:hAnsi="宋体" w:cs="Times New Roman"/>
                <w:color w:val="000000"/>
                <w:sz w:val="21"/>
                <w:szCs w:val="21"/>
                <w:lang w:bidi="ar"/>
              </w:rPr>
              <w:t xml:space="preserve">）接到配送需求，</w:t>
            </w:r>
            <w:r>
              <w:rPr>
                <w:rFonts w:ascii="宋体" w:hAnsi="宋体" w:cs="Times New Roman"/>
                <w:color w:val="000000"/>
                <w:sz w:val="21"/>
                <w:szCs w:val="21"/>
                <w:lang w:bidi="ar"/>
              </w:rPr>
              <w:t xml:space="preserve">1</w:t>
            </w:r>
            <w:r>
              <w:rPr>
                <w:rFonts w:ascii="宋体" w:hAnsi="宋体" w:cs="Times New Roman"/>
                <w:color w:val="000000"/>
                <w:sz w:val="21"/>
                <w:szCs w:val="21"/>
                <w:lang w:bidi="ar"/>
              </w:rPr>
              <w:t xml:space="preserve">小时内派车到达配送地点得</w:t>
            </w:r>
            <w:r>
              <w:rPr>
                <w:rFonts w:ascii="宋体" w:hAnsi="宋体" w:cs="Times New Roman"/>
                <w:color w:val="000000"/>
                <w:sz w:val="21"/>
                <w:szCs w:val="21"/>
                <w:lang w:bidi="ar"/>
              </w:rPr>
              <w:t xml:space="preserve">3</w:t>
            </w:r>
            <w:r>
              <w:rPr>
                <w:rFonts w:ascii="宋体" w:hAnsi="宋体" w:cs="Times New Roman"/>
                <w:color w:val="000000"/>
                <w:sz w:val="21"/>
                <w:szCs w:val="21"/>
                <w:lang w:bidi="ar"/>
              </w:rPr>
              <w:t xml:space="preserve">分</w:t>
            </w:r>
            <w:r>
              <w:rPr>
                <w:rFonts w:ascii="宋体" w:hAnsi="宋体" w:cs="Times New Roman"/>
                <w:color w:val="000000"/>
                <w:sz w:val="21"/>
                <w:szCs w:val="21"/>
                <w:lang w:bidi="ar"/>
              </w:rPr>
              <w:t xml:space="preserve">;</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w:t>
            </w: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）接到配送需求，</w:t>
            </w:r>
            <w:r>
              <w:rPr>
                <w:rFonts w:ascii="宋体" w:hAnsi="宋体" w:cs="Times New Roman"/>
                <w:color w:val="000000"/>
                <w:sz w:val="21"/>
                <w:szCs w:val="21"/>
                <w:lang w:bidi="ar"/>
              </w:rPr>
              <w:t xml:space="preserve">1-1.5</w:t>
            </w:r>
            <w:r>
              <w:rPr>
                <w:rFonts w:ascii="宋体" w:hAnsi="宋体" w:cs="Times New Roman"/>
                <w:color w:val="000000"/>
                <w:sz w:val="21"/>
                <w:szCs w:val="21"/>
                <w:lang w:bidi="ar"/>
              </w:rPr>
              <w:t xml:space="preserve">小时内派车到达配送地点得</w:t>
            </w: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分</w:t>
            </w:r>
            <w:r>
              <w:rPr>
                <w:rFonts w:ascii="宋体" w:hAnsi="宋体" w:cs="Times New Roman"/>
                <w:color w:val="000000"/>
                <w:sz w:val="21"/>
                <w:szCs w:val="21"/>
                <w:lang w:bidi="ar"/>
              </w:rPr>
              <w:t xml:space="preserve">;</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w:t>
            </w:r>
            <w:r>
              <w:rPr>
                <w:rFonts w:ascii="宋体" w:hAnsi="宋体" w:cs="Times New Roman"/>
                <w:color w:val="000000"/>
                <w:sz w:val="21"/>
                <w:szCs w:val="21"/>
                <w:lang w:bidi="ar"/>
              </w:rPr>
              <w:t xml:space="preserve">3</w:t>
            </w:r>
            <w:r>
              <w:rPr>
                <w:rFonts w:ascii="宋体" w:hAnsi="宋体" w:cs="Times New Roman"/>
                <w:color w:val="000000"/>
                <w:sz w:val="21"/>
                <w:szCs w:val="21"/>
                <w:lang w:bidi="ar"/>
              </w:rPr>
              <w:t xml:space="preserve">）接到配送需求，</w:t>
            </w: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小时内派车到达配送地点得</w:t>
            </w:r>
            <w:r>
              <w:rPr>
                <w:rFonts w:ascii="宋体" w:hAnsi="宋体" w:cs="Times New Roman"/>
                <w:color w:val="000000"/>
                <w:sz w:val="21"/>
                <w:szCs w:val="21"/>
                <w:lang w:bidi="ar"/>
              </w:rPr>
              <w:t xml:space="preserve">1</w:t>
            </w:r>
            <w:r>
              <w:rPr>
                <w:rFonts w:ascii="宋体" w:hAnsi="宋体" w:cs="Times New Roman"/>
                <w:color w:val="000000"/>
                <w:sz w:val="21"/>
                <w:szCs w:val="21"/>
                <w:lang w:bidi="ar"/>
              </w:rPr>
              <w:t xml:space="preserve">分</w:t>
            </w:r>
            <w:r>
              <w:rPr>
                <w:rFonts w:ascii="宋体" w:hAnsi="宋体" w:cs="Times New Roman"/>
                <w:color w:val="000000"/>
                <w:sz w:val="21"/>
                <w:szCs w:val="21"/>
                <w:lang w:bidi="ar"/>
              </w:rPr>
              <w:t xml:space="preserve">;</w:t>
            </w:r>
            <w:r/>
          </w:p>
          <w:p>
            <w:pPr>
              <w:ind w:left="0"/>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w:t>
            </w:r>
            <w:r>
              <w:rPr>
                <w:rFonts w:ascii="宋体" w:hAnsi="宋体" w:cs="Times New Roman"/>
                <w:color w:val="000000"/>
                <w:sz w:val="21"/>
                <w:szCs w:val="21"/>
                <w:lang w:bidi="ar"/>
              </w:rPr>
              <w:t xml:space="preserve">4</w:t>
            </w:r>
            <w:r>
              <w:rPr>
                <w:rFonts w:ascii="宋体" w:hAnsi="宋体" w:cs="Times New Roman"/>
                <w:color w:val="000000"/>
                <w:sz w:val="21"/>
                <w:szCs w:val="21"/>
                <w:lang w:bidi="ar"/>
              </w:rPr>
              <w:t xml:space="preserve">）接到配送需求，超过</w:t>
            </w:r>
            <w:r>
              <w:rPr>
                <w:rFonts w:ascii="宋体" w:hAnsi="宋体" w:cs="Times New Roman"/>
                <w:color w:val="000000"/>
                <w:sz w:val="21"/>
                <w:szCs w:val="21"/>
                <w:lang w:bidi="ar"/>
              </w:rPr>
              <w:t xml:space="preserve">2</w:t>
            </w:r>
            <w:r>
              <w:rPr>
                <w:rFonts w:ascii="宋体" w:hAnsi="宋体" w:cs="Times New Roman"/>
                <w:color w:val="000000"/>
                <w:sz w:val="21"/>
                <w:szCs w:val="21"/>
                <w:lang w:bidi="ar"/>
              </w:rPr>
              <w:t xml:space="preserve">小时派车到达配送地点不得分。</w:t>
            </w:r>
            <w:r/>
          </w:p>
          <w:p>
            <w:pPr>
              <w:ind w:left="0"/>
              <w:widowControl w:val="off"/>
              <w:rPr>
                <w:rFonts w:ascii="宋体" w:hAnsi="宋体" w:cs="Times New Roman"/>
                <w:b/>
                <w:sz w:val="21"/>
                <w:szCs w:val="21"/>
              </w:rPr>
            </w:pPr>
            <w:r>
              <w:rPr>
                <w:rFonts w:ascii="宋体" w:hAnsi="宋体" w:cs="Times New Roman"/>
                <w:b/>
                <w:color w:val="000000"/>
                <w:sz w:val="21"/>
                <w:szCs w:val="21"/>
                <w:lang w:bidi="ar"/>
              </w:rPr>
              <w:t xml:space="preserve">注：要求提供承诺（格式自定）作为得分依据，未提供承诺或承诺内容不满足要求不得分。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3</w:t>
            </w:r>
            <w:r>
              <w:rPr>
                <w:rFonts w:hint="eastAsia" w:ascii="宋体" w:hAnsi="宋体" w:cs="Times New Roman"/>
                <w:color w:val="000000"/>
                <w:sz w:val="21"/>
                <w:szCs w:val="21"/>
              </w:rPr>
              <w:t xml:space="preserve">分</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rPr>
              <w:t xml:space="preserve">▲</w:t>
            </w:r>
            <w:r>
              <w:rPr>
                <w:rFonts w:ascii="宋体" w:hAnsi="宋体" w:cs="Times New Roman"/>
                <w:color w:val="000000"/>
                <w:sz w:val="21"/>
                <w:szCs w:val="21"/>
              </w:rPr>
              <w:t xml:space="preserve">项目负责人</w:t>
            </w:r>
            <w:r>
              <w:rPr>
                <w:rFonts w:ascii="宋体" w:hAnsi="宋体" w:cs="Times New Roman"/>
                <w:color w:val="000000"/>
                <w:sz w:val="21"/>
                <w:szCs w:val="21"/>
              </w:rPr>
            </w:r>
            <w:r/>
          </w:p>
        </w:tc>
        <w:tc>
          <w:tcPr>
            <w:tcW w:w="4536" w:type="dxa"/>
            <w:vAlign w:val="center"/>
            <w:textDirection w:val="lrTb"/>
            <w:noWrap w:val="false"/>
          </w:tcPr>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投标人拟派的项目负责人：</w:t>
            </w:r>
            <w:r/>
          </w:p>
          <w:p>
            <w:pPr>
              <w:ind w:left="0"/>
              <w:widowControl w:val="off"/>
              <w:rPr>
                <w:rFonts w:ascii="宋体" w:hAnsi="宋体" w:cs="Times New Roman"/>
                <w:color w:val="000000"/>
                <w:sz w:val="21"/>
                <w:szCs w:val="21"/>
                <w:lang w:bidi="ar"/>
              </w:rPr>
            </w:pPr>
            <w:r>
              <w:rPr>
                <w:rFonts w:ascii="宋体" w:hAnsi="宋体" w:cs="Times New Roman"/>
                <w:bCs/>
                <w:sz w:val="21"/>
                <w:szCs w:val="21"/>
              </w:rPr>
              <w:t xml:space="preserve">1.</w:t>
            </w:r>
            <w:r>
              <w:rPr>
                <w:rFonts w:ascii="宋体" w:hAnsi="宋体" w:cs="Times New Roman"/>
                <w:bCs/>
                <w:sz w:val="21"/>
                <w:szCs w:val="21"/>
              </w:rPr>
              <w:t xml:space="preserve">具有相关专业本科及以上学历的得</w:t>
            </w:r>
            <w:r>
              <w:rPr>
                <w:rFonts w:ascii="宋体" w:hAnsi="宋体" w:cs="Times New Roman"/>
                <w:bCs/>
                <w:sz w:val="21"/>
                <w:szCs w:val="21"/>
              </w:rPr>
              <w:t xml:space="preserve">2</w:t>
            </w:r>
            <w:r>
              <w:rPr>
                <w:rFonts w:ascii="宋体" w:hAnsi="宋体" w:cs="Times New Roman"/>
                <w:bCs/>
                <w:sz w:val="21"/>
                <w:szCs w:val="21"/>
              </w:rPr>
              <w:t xml:space="preserve">分</w:t>
            </w:r>
            <w:r/>
          </w:p>
          <w:p>
            <w:pPr>
              <w:ind w:left="0"/>
              <w:widowControl w:val="off"/>
              <w:rPr>
                <w:rFonts w:ascii="宋体" w:hAnsi="宋体" w:cs="Times New Roman"/>
                <w:color w:val="000000"/>
                <w:sz w:val="21"/>
                <w:szCs w:val="21"/>
                <w:lang w:bidi="ar"/>
              </w:rPr>
            </w:pPr>
            <w:r>
              <w:rPr>
                <w:rFonts w:ascii="宋体" w:hAnsi="宋体" w:cs="Times New Roman"/>
                <w:bCs/>
                <w:sz w:val="21"/>
                <w:szCs w:val="21"/>
              </w:rPr>
              <w:t xml:space="preserve">2.</w:t>
            </w:r>
            <w:r>
              <w:rPr>
                <w:rFonts w:ascii="宋体" w:hAnsi="宋体" w:cs="Times New Roman"/>
                <w:bCs/>
                <w:sz w:val="21"/>
                <w:szCs w:val="21"/>
              </w:rPr>
              <w:t xml:space="preserve">具有三年以上相关工作经验的得</w:t>
            </w:r>
            <w:r>
              <w:rPr>
                <w:rFonts w:ascii="宋体" w:hAnsi="宋体" w:cs="Times New Roman"/>
                <w:bCs/>
                <w:sz w:val="21"/>
                <w:szCs w:val="21"/>
              </w:rPr>
              <w:t xml:space="preserve">2</w:t>
            </w:r>
            <w:r>
              <w:rPr>
                <w:rFonts w:ascii="宋体" w:hAnsi="宋体" w:cs="Times New Roman"/>
                <w:bCs/>
                <w:sz w:val="21"/>
                <w:szCs w:val="21"/>
              </w:rPr>
              <w:t xml:space="preserve">分。</w:t>
            </w:r>
            <w:r/>
          </w:p>
          <w:p>
            <w:pPr>
              <w:ind w:left="0"/>
              <w:widowControl w:val="off"/>
              <w:rPr>
                <w:rFonts w:ascii="宋体" w:hAnsi="宋体" w:cs="Times New Roman"/>
                <w:b/>
                <w:color w:val="000000"/>
                <w:sz w:val="21"/>
                <w:szCs w:val="21"/>
                <w:lang w:bidi="ar"/>
              </w:rPr>
            </w:pPr>
            <w:r>
              <w:rPr>
                <w:rFonts w:ascii="宋体" w:hAnsi="宋体" w:cs="Times New Roman"/>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4</w:t>
            </w:r>
            <w:r>
              <w:rPr>
                <w:rFonts w:hint="eastAsia" w:ascii="宋体" w:hAnsi="宋体" w:cs="Times New Roman"/>
                <w:color w:val="000000"/>
                <w:sz w:val="21"/>
                <w:szCs w:val="21"/>
              </w:rPr>
              <w:t xml:space="preserve">分</w:t>
            </w:r>
            <w:r/>
          </w:p>
        </w:tc>
      </w:tr>
      <w:tr>
        <w:trPr>
          <w:trHeight w:val="977"/>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bCs/>
                <w:sz w:val="21"/>
                <w:szCs w:val="21"/>
              </w:rPr>
              <w:t xml:space="preserve">▲</w:t>
            </w:r>
            <w:r>
              <w:rPr>
                <w:rFonts w:ascii="宋体" w:hAnsi="宋体" w:cs="Times New Roman"/>
                <w:bCs/>
                <w:sz w:val="21"/>
                <w:szCs w:val="21"/>
              </w:rPr>
              <w:t xml:space="preserve">体系认证</w:t>
            </w:r>
            <w:r/>
          </w:p>
        </w:tc>
        <w:tc>
          <w:tcPr>
            <w:tcW w:w="4536" w:type="dxa"/>
            <w:vAlign w:val="center"/>
            <w:textDirection w:val="lrTb"/>
            <w:noWrap w:val="false"/>
          </w:tcPr>
          <w:p>
            <w:pPr>
              <w:ind w:left="0"/>
              <w:widowControl w:val="off"/>
              <w:rPr>
                <w:rFonts w:ascii="宋体" w:hAnsi="宋体" w:cs="Times New Roman"/>
                <w:sz w:val="21"/>
                <w:szCs w:val="21"/>
                <w:lang w:val="zh-CN" w:bidi="zh-CN"/>
              </w:rPr>
            </w:pPr>
            <w:r>
              <w:rPr>
                <w:rFonts w:ascii="宋体" w:hAnsi="宋体" w:cs="Times New Roman"/>
                <w:sz w:val="21"/>
                <w:szCs w:val="21"/>
                <w:lang w:val="zh-CN" w:bidi="zh-CN"/>
              </w:rPr>
              <w:t xml:space="preserve">投标人具备：</w:t>
            </w:r>
            <w:r/>
          </w:p>
          <w:p>
            <w:pPr>
              <w:ind w:left="0"/>
              <w:widowControl w:val="off"/>
              <w:rPr>
                <w:rFonts w:ascii="宋体" w:hAnsi="宋体" w:cs="Times New Roman"/>
                <w:sz w:val="21"/>
                <w:szCs w:val="21"/>
                <w:lang w:val="zh-CN" w:bidi="zh-CN"/>
              </w:rPr>
            </w:pPr>
            <w:r>
              <w:rPr>
                <w:rFonts w:ascii="宋体" w:hAnsi="宋体" w:cs="Times New Roman"/>
                <w:sz w:val="21"/>
                <w:szCs w:val="21"/>
                <w:lang w:val="zh-CN" w:bidi="zh-CN"/>
              </w:rPr>
              <w:t xml:space="preserve">1.</w:t>
            </w:r>
            <w:r>
              <w:rPr>
                <w:rFonts w:ascii="宋体" w:hAnsi="宋体" w:cs="Times New Roman"/>
                <w:sz w:val="21"/>
                <w:szCs w:val="21"/>
                <w:lang w:val="zh-CN" w:bidi="zh-CN"/>
              </w:rPr>
              <w:t xml:space="preserve">质量管理体系认证证书得</w:t>
            </w:r>
            <w:r>
              <w:rPr>
                <w:rFonts w:ascii="宋体" w:hAnsi="宋体" w:cs="Times New Roman"/>
                <w:sz w:val="21"/>
                <w:szCs w:val="21"/>
                <w:lang w:val="zh-CN" w:bidi="zh-CN"/>
              </w:rPr>
              <w:t xml:space="preserve">1</w:t>
            </w:r>
            <w:r>
              <w:rPr>
                <w:rFonts w:ascii="宋体" w:hAnsi="宋体" w:cs="Times New Roman"/>
                <w:sz w:val="21"/>
                <w:szCs w:val="21"/>
                <w:lang w:val="zh-CN" w:bidi="zh-CN"/>
              </w:rPr>
              <w:t xml:space="preserve">分；</w:t>
            </w:r>
            <w:r/>
          </w:p>
          <w:p>
            <w:pPr>
              <w:ind w:left="0"/>
              <w:widowControl w:val="off"/>
              <w:rPr>
                <w:rFonts w:ascii="宋体" w:hAnsi="宋体" w:cs="Times New Roman"/>
                <w:sz w:val="21"/>
                <w:szCs w:val="21"/>
                <w:lang w:val="zh-CN" w:bidi="zh-CN"/>
              </w:rPr>
            </w:pPr>
            <w:r>
              <w:rPr>
                <w:rFonts w:ascii="宋体" w:hAnsi="宋体" w:cs="Times New Roman"/>
                <w:sz w:val="21"/>
                <w:szCs w:val="21"/>
                <w:lang w:val="zh-CN" w:bidi="zh-CN"/>
              </w:rPr>
              <w:t xml:space="preserve">2.</w:t>
            </w:r>
            <w:r>
              <w:rPr>
                <w:rFonts w:ascii="宋体" w:hAnsi="宋体" w:cs="Times New Roman"/>
                <w:sz w:val="21"/>
                <w:szCs w:val="21"/>
                <w:lang w:val="zh-CN" w:bidi="zh-CN"/>
              </w:rPr>
              <w:t xml:space="preserve">职业健康安全管理体系认证证书得</w:t>
            </w:r>
            <w:r>
              <w:rPr>
                <w:rFonts w:ascii="宋体" w:hAnsi="宋体" w:cs="Times New Roman"/>
                <w:sz w:val="21"/>
                <w:szCs w:val="21"/>
                <w:lang w:val="zh-CN" w:bidi="zh-CN"/>
              </w:rPr>
              <w:t xml:space="preserve">1</w:t>
            </w:r>
            <w:r>
              <w:rPr>
                <w:rFonts w:ascii="宋体" w:hAnsi="宋体" w:cs="Times New Roman"/>
                <w:sz w:val="21"/>
                <w:szCs w:val="21"/>
                <w:lang w:val="zh-CN" w:bidi="zh-CN"/>
              </w:rPr>
              <w:t xml:space="preserve">分；</w:t>
            </w:r>
            <w:r/>
          </w:p>
          <w:p>
            <w:pPr>
              <w:ind w:left="0"/>
              <w:widowControl w:val="off"/>
              <w:rPr>
                <w:rFonts w:ascii="宋体" w:hAnsi="宋体" w:cs="Times New Roman"/>
                <w:sz w:val="21"/>
                <w:szCs w:val="21"/>
                <w:lang w:val="zh-CN" w:bidi="zh-CN"/>
              </w:rPr>
            </w:pPr>
            <w:r>
              <w:rPr>
                <w:rFonts w:ascii="宋体" w:hAnsi="宋体" w:cs="Times New Roman"/>
                <w:sz w:val="21"/>
                <w:szCs w:val="21"/>
                <w:lang w:val="zh-CN" w:bidi="zh-CN"/>
              </w:rPr>
              <w:t xml:space="preserve">3.</w:t>
            </w:r>
            <w:r>
              <w:rPr>
                <w:rFonts w:ascii="宋体" w:hAnsi="宋体" w:cs="Times New Roman"/>
                <w:sz w:val="21"/>
                <w:szCs w:val="21"/>
                <w:lang w:val="zh-CN" w:bidi="zh-CN"/>
              </w:rPr>
              <w:t xml:space="preserve">信息安全管理体系认证证书得</w:t>
            </w:r>
            <w:r>
              <w:rPr>
                <w:rFonts w:ascii="宋体" w:hAnsi="宋体" w:cs="Times New Roman"/>
                <w:sz w:val="21"/>
                <w:szCs w:val="21"/>
                <w:lang w:val="zh-CN" w:bidi="zh-CN"/>
              </w:rPr>
              <w:t xml:space="preserve">1</w:t>
            </w:r>
            <w:r>
              <w:rPr>
                <w:rFonts w:ascii="宋体" w:hAnsi="宋体" w:cs="Times New Roman"/>
                <w:sz w:val="21"/>
                <w:szCs w:val="21"/>
                <w:lang w:val="zh-CN" w:bidi="zh-CN"/>
              </w:rPr>
              <w:t xml:space="preserve">分。</w:t>
            </w:r>
            <w:r/>
          </w:p>
          <w:p>
            <w:pPr>
              <w:ind w:left="0"/>
              <w:widowControl w:val="off"/>
              <w:rPr>
                <w:rFonts w:ascii="宋体" w:hAnsi="宋体" w:cs="Times New Roman"/>
                <w:color w:val="000000"/>
                <w:sz w:val="21"/>
                <w:szCs w:val="21"/>
              </w:rPr>
            </w:pPr>
            <w:r>
              <w:rPr>
                <w:rFonts w:ascii="宋体" w:hAnsi="宋体" w:cs="Times New Roman"/>
                <w:b/>
                <w:color w:val="000000"/>
                <w:sz w:val="21"/>
                <w:szCs w:val="21"/>
              </w:rPr>
              <w:t xml:space="preserve">注：</w:t>
            </w:r>
            <w:r>
              <w:rPr>
                <w:rFonts w:ascii="宋体" w:hAnsi="宋体" w:cs="Times New Roman"/>
                <w:b/>
                <w:sz w:val="21"/>
                <w:szCs w:val="21"/>
              </w:rPr>
              <w:t xml:space="preserve">投标文件内须提供有效证书扫描件及国家认证认可监督管理委员会官方网站上的查询截图</w:t>
            </w:r>
            <w:r>
              <w:rPr>
                <w:rFonts w:ascii="宋体" w:hAnsi="宋体" w:cs="Times New Roman"/>
                <w:b/>
                <w:color w:val="000000"/>
                <w:sz w:val="21"/>
                <w:szCs w:val="21"/>
              </w:rPr>
              <w:t xml:space="preserve">并加盖投标人公章</w:t>
            </w:r>
            <w:r>
              <w:rPr>
                <w:rFonts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3</w:t>
            </w:r>
            <w:r>
              <w:rPr>
                <w:rFonts w:hint="eastAsia" w:ascii="宋体" w:hAnsi="宋体" w:cs="Times New Roman"/>
                <w:color w:val="000000"/>
                <w:sz w:val="21"/>
                <w:szCs w:val="21"/>
              </w:rPr>
              <w:t xml:space="preserve">分</w:t>
            </w:r>
            <w:r/>
          </w:p>
        </w:tc>
      </w:tr>
      <w:tr>
        <w:trPr>
          <w:trHeight w:val="977"/>
        </w:trPr>
        <w:tc>
          <w:tcPr>
            <w:tcW w:w="1413" w:type="dxa"/>
            <w:vAlign w:val="center"/>
            <w:vMerge w:val="continue"/>
            <w:textDirection w:val="lrTb"/>
            <w:noWrap w:val="false"/>
          </w:tcPr>
          <w:p>
            <w:pPr>
              <w:ind w:left="0"/>
              <w:jc w:val="center"/>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55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b/>
                <w:bCs/>
                <w:color w:val="000000"/>
                <w:sz w:val="21"/>
                <w:szCs w:val="21"/>
              </w:rPr>
              <w:t xml:space="preserve">▲</w:t>
            </w:r>
            <w:r>
              <w:rPr>
                <w:rFonts w:ascii="宋体" w:hAnsi="宋体" w:cs="Times New Roman"/>
                <w:color w:val="000000"/>
                <w:sz w:val="21"/>
                <w:szCs w:val="21"/>
              </w:rPr>
              <w:t xml:space="preserve">类似业绩</w:t>
            </w:r>
            <w:r/>
          </w:p>
        </w:tc>
        <w:tc>
          <w:tcPr>
            <w:tcW w:w="4536" w:type="dxa"/>
            <w:vAlign w:val="center"/>
            <w:textDirection w:val="lrTb"/>
            <w:noWrap w:val="false"/>
          </w:tcPr>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投标人提供自</w:t>
            </w:r>
            <w:r>
              <w:rPr>
                <w:rFonts w:ascii="宋体" w:hAnsi="宋体" w:cs="Times New Roman"/>
                <w:color w:val="000000"/>
                <w:sz w:val="21"/>
                <w:szCs w:val="21"/>
              </w:rPr>
              <w:t xml:space="preserve">202</w:t>
            </w:r>
            <w:r>
              <w:rPr>
                <w:rFonts w:ascii="宋体" w:hAnsi="宋体" w:cs="Times New Roman"/>
                <w:color w:val="000000"/>
                <w:sz w:val="21"/>
                <w:szCs w:val="21"/>
              </w:rPr>
              <w:t xml:space="preserve">3</w:t>
            </w:r>
            <w:r>
              <w:rPr>
                <w:rFonts w:ascii="宋体" w:hAnsi="宋体" w:cs="Times New Roman"/>
                <w:color w:val="000000"/>
                <w:sz w:val="21"/>
                <w:szCs w:val="21"/>
              </w:rPr>
              <w:t xml:space="preserve">年</w:t>
            </w:r>
            <w:r>
              <w:rPr>
                <w:rFonts w:ascii="宋体" w:hAnsi="宋体" w:cs="Times New Roman"/>
                <w:color w:val="000000"/>
                <w:sz w:val="21"/>
                <w:szCs w:val="21"/>
              </w:rPr>
              <w:t xml:space="preserve">1</w:t>
            </w:r>
            <w:r>
              <w:rPr>
                <w:rFonts w:ascii="宋体" w:hAnsi="宋体" w:cs="Times New Roman"/>
                <w:color w:val="000000"/>
                <w:sz w:val="21"/>
                <w:szCs w:val="21"/>
              </w:rPr>
              <w:t xml:space="preserve">月</w:t>
            </w:r>
            <w:r>
              <w:rPr>
                <w:rFonts w:ascii="宋体" w:hAnsi="宋体" w:cs="Times New Roman"/>
                <w:color w:val="000000"/>
                <w:sz w:val="21"/>
                <w:szCs w:val="21"/>
              </w:rPr>
              <w:t xml:space="preserve">1</w:t>
            </w:r>
            <w:r>
              <w:rPr>
                <w:rFonts w:ascii="宋体" w:hAnsi="宋体" w:cs="Times New Roman"/>
                <w:color w:val="000000"/>
                <w:sz w:val="21"/>
                <w:szCs w:val="21"/>
              </w:rPr>
              <w:t xml:space="preserve">日（以合同签订日期为准）以来承担的类似项目业绩，每有</w:t>
            </w:r>
            <w:r>
              <w:rPr>
                <w:rFonts w:ascii="宋体" w:hAnsi="宋体" w:cs="Times New Roman"/>
                <w:color w:val="000000"/>
                <w:sz w:val="21"/>
                <w:szCs w:val="21"/>
              </w:rPr>
              <w:t xml:space="preserve">1</w:t>
            </w:r>
            <w:r>
              <w:rPr>
                <w:rFonts w:ascii="宋体" w:hAnsi="宋体" w:cs="Times New Roman"/>
                <w:color w:val="000000"/>
                <w:sz w:val="21"/>
                <w:szCs w:val="21"/>
              </w:rPr>
              <w:t xml:space="preserve">项业绩得</w:t>
            </w:r>
            <w:r>
              <w:rPr>
                <w:rFonts w:ascii="宋体" w:hAnsi="宋体" w:cs="Times New Roman"/>
                <w:color w:val="000000"/>
                <w:sz w:val="21"/>
                <w:szCs w:val="21"/>
              </w:rPr>
              <w:t xml:space="preserve">2</w:t>
            </w:r>
            <w:r>
              <w:rPr>
                <w:rFonts w:ascii="宋体" w:hAnsi="宋体" w:cs="Times New Roman"/>
                <w:color w:val="000000"/>
                <w:sz w:val="21"/>
                <w:szCs w:val="21"/>
              </w:rPr>
              <w:t xml:space="preserve">分，最高得</w:t>
            </w:r>
            <w:r>
              <w:rPr>
                <w:rFonts w:ascii="宋体" w:hAnsi="宋体" w:cs="Times New Roman"/>
                <w:color w:val="000000"/>
                <w:sz w:val="21"/>
                <w:szCs w:val="21"/>
              </w:rPr>
              <w:t xml:space="preserve">4</w:t>
            </w:r>
            <w:r>
              <w:rPr>
                <w:rFonts w:ascii="宋体" w:hAnsi="宋体" w:cs="Times New Roman"/>
                <w:color w:val="000000"/>
                <w:sz w:val="21"/>
                <w:szCs w:val="21"/>
              </w:rPr>
              <w:t xml:space="preserve">分。</w:t>
            </w:r>
            <w:r/>
          </w:p>
          <w:p>
            <w:pPr>
              <w:ind w:left="0"/>
              <w:widowControl w:val="off"/>
              <w:rPr>
                <w:rFonts w:ascii="宋体" w:hAnsi="宋体" w:cs="Times New Roman"/>
                <w:sz w:val="21"/>
                <w:szCs w:val="21"/>
              </w:rPr>
            </w:pPr>
            <w:r>
              <w:rPr>
                <w:rFonts w:ascii="宋体" w:hAnsi="宋体" w:cs="Times New Roman"/>
                <w:b/>
                <w:color w:val="000000"/>
                <w:sz w:val="21"/>
                <w:szCs w:val="21"/>
              </w:rPr>
              <w:t xml:space="preserve">注：</w:t>
            </w:r>
            <w:r>
              <w:rPr>
                <w:rFonts w:ascii="宋体" w:hAnsi="宋体" w:cs="Times New Roman"/>
                <w:b/>
                <w:sz w:val="21"/>
                <w:szCs w:val="21"/>
              </w:rPr>
              <w:t xml:space="preserve">投标文件内须</w:t>
            </w:r>
            <w:r>
              <w:rPr>
                <w:rFonts w:ascii="宋体" w:hAnsi="宋体" w:cs="Times New Roman"/>
                <w:b/>
                <w:bCs/>
                <w:sz w:val="21"/>
                <w:szCs w:val="21"/>
              </w:rPr>
              <w:t xml:space="preserve">提供有效合同</w:t>
            </w:r>
            <w:r>
              <w:rPr>
                <w:rFonts w:ascii="宋体" w:hAnsi="宋体" w:cs="Times New Roman"/>
                <w:b/>
                <w:color w:val="000000"/>
                <w:sz w:val="21"/>
                <w:szCs w:val="21"/>
              </w:rPr>
              <w:t xml:space="preserve">扫描件和任意一期发票并加盖投标人公章，未提供不得分</w:t>
            </w:r>
            <w:r>
              <w:rPr>
                <w:rFonts w:ascii="宋体" w:hAnsi="宋体" w:cs="Times New Roman"/>
                <w:b/>
                <w:bCs/>
                <w:sz w:val="21"/>
                <w:szCs w:val="21"/>
              </w:rPr>
              <w:t xml:space="preserve">。</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4</w:t>
            </w:r>
            <w:r>
              <w:rPr>
                <w:rFonts w:hint="eastAsia" w:ascii="宋体" w:hAnsi="宋体" w:cs="Times New Roman"/>
                <w:color w:val="000000"/>
                <w:sz w:val="21"/>
                <w:szCs w:val="21"/>
              </w:rPr>
              <w:t xml:space="preserve">分</w:t>
            </w:r>
            <w:r/>
          </w:p>
        </w:tc>
      </w:tr>
    </w:tbl>
    <w:p>
      <w:pPr>
        <w:ind w:left="0" w:firstLine="420"/>
        <w:spacing w:line="360" w:lineRule="auto"/>
        <w:rPr>
          <w:rFonts w:ascii="Times New Roman" w:hAnsi="Times New Roman" w:cs="Times New Roman"/>
          <w:sz w:val="21"/>
        </w:rPr>
      </w:pPr>
      <w:r>
        <w:rPr>
          <w:rFonts w:ascii="Times New Roman" w:hAnsi="Times New Roman" w:cs="Times New Roman"/>
          <w:sz w:val="21"/>
        </w:rPr>
      </w:r>
      <w:r/>
    </w:p>
    <w:p>
      <w:pPr>
        <w:ind w:left="0" w:firstLine="420"/>
        <w:spacing w:line="360" w:lineRule="auto"/>
        <w:rPr>
          <w:rFonts w:ascii="Times New Roman" w:hAnsi="Times New Roman" w:cs="Times New Roman"/>
          <w:sz w:val="21"/>
        </w:rPr>
      </w:pPr>
      <w:r>
        <w:rPr>
          <w:rFonts w:ascii="Times New Roman" w:hAnsi="Times New Roman" w:cs="Times New Roman"/>
          <w:sz w:val="21"/>
        </w:rPr>
        <w:t xml:space="preserve">备注：</w:t>
      </w:r>
      <w:r/>
    </w:p>
    <w:p>
      <w:pPr>
        <w:ind w:left="0" w:firstLine="420"/>
        <w:spacing w:line="360" w:lineRule="auto"/>
        <w:rPr>
          <w:rFonts w:ascii="Times New Roman" w:hAnsi="Times New Roman" w:cs="Times New Roman"/>
          <w:sz w:val="21"/>
        </w:rPr>
      </w:pPr>
      <w:r>
        <w:rPr>
          <w:rFonts w:ascii="Times New Roman" w:hAnsi="Times New Roman" w:cs="Times New Roman"/>
          <w:sz w:val="21"/>
        </w:rPr>
        <w:t xml:space="preserve">1.</w:t>
      </w:r>
      <w:r>
        <w:rPr>
          <w:rFonts w:ascii="Times New Roman" w:hAnsi="Times New Roman" w:cs="Times New Roman"/>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Times New Roman" w:hAnsi="Times New Roman" w:cs="Times New Roman"/>
          <w:sz w:val="21"/>
        </w:rPr>
      </w:pPr>
      <w:r>
        <w:rPr>
          <w:rFonts w:ascii="Times New Roman" w:hAnsi="Times New Roman" w:cs="Times New Roman"/>
          <w:sz w:val="21"/>
        </w:rPr>
        <w:t xml:space="preserve">2.</w:t>
      </w:r>
      <w:r>
        <w:rPr>
          <w:rFonts w:ascii="Times New Roman" w:hAnsi="Times New Roman" w:cs="Times New Roman"/>
          <w:sz w:val="21"/>
        </w:rPr>
        <w:t xml:space="preserve">投标文件中如出现前后不一致时，评委有权请投标人澄清说明，澄清说明事项涉及评分时，评委有权酌情扣分。</w:t>
      </w:r>
      <w:r/>
    </w:p>
    <w:p>
      <w:pPr>
        <w:ind w:left="0" w:firstLine="420"/>
        <w:spacing w:line="360" w:lineRule="auto"/>
        <w:rPr>
          <w:rFonts w:ascii="Times New Roman" w:hAnsi="Times New Roman" w:cs="Times New Roman"/>
          <w:sz w:val="21"/>
        </w:rPr>
      </w:pPr>
      <w:r>
        <w:rPr>
          <w:rFonts w:ascii="Times New Roman" w:hAnsi="Times New Roman" w:cs="Times New Roman"/>
          <w:sz w:val="21"/>
        </w:rPr>
        <w:t xml:space="preserve">3.</w:t>
      </w:r>
      <w:r>
        <w:rPr>
          <w:rFonts w:ascii="Times New Roman" w:hAnsi="Times New Roman" w:cs="Times New Roman"/>
          <w:sz w:val="21"/>
        </w:rPr>
        <w:t xml:space="preserve">投标人必须保证全部投标资料的真实性，如有虚假或对招标文件所要求说明的情</w:t>
      </w:r>
      <w:r>
        <w:rPr>
          <w:rFonts w:ascii="Times New Roman" w:hAnsi="Times New Roman" w:cs="Times New Roman"/>
          <w:sz w:val="21"/>
        </w:rPr>
        <w:t xml:space="preserve">况故意隐瞒或虚报，视为不实质性投标招标文件，为无效投标，已中标的将取消中标资格，按</w:t>
      </w:r>
      <w:r>
        <w:rPr>
          <w:rFonts w:ascii="Times New Roman" w:hAnsi="Times New Roman" w:cs="Times New Roman"/>
          <w:sz w:val="21"/>
        </w:rPr>
        <w:t xml:space="preserve">“</w:t>
      </w:r>
      <w:r>
        <w:rPr>
          <w:rFonts w:ascii="Times New Roman" w:hAnsi="Times New Roman" w:cs="Times New Roman"/>
          <w:sz w:val="21"/>
        </w:rPr>
        <w:t xml:space="preserve">提供虚假材料谋取中标、成交</w:t>
      </w:r>
      <w:r>
        <w:rPr>
          <w:rFonts w:ascii="Times New Roman" w:hAnsi="Times New Roman" w:cs="Times New Roman"/>
          <w:sz w:val="21"/>
        </w:rPr>
        <w:t xml:space="preserve">”</w:t>
      </w:r>
      <w:r>
        <w:rPr>
          <w:rFonts w:ascii="Times New Roman" w:hAnsi="Times New Roman" w:cs="Times New Roman"/>
          <w:sz w:val="21"/>
        </w:rPr>
        <w:t xml:space="preserve">相关处理办法处理。</w:t>
      </w:r>
      <w:r>
        <w:rPr>
          <w:rFonts w:ascii="Times New Roman" w:hAnsi="Times New Roman" w:cs="Times New Roman"/>
          <w:sz w:val="21"/>
        </w:rPr>
        <w:t xml:space="preserve"> </w:t>
      </w:r>
      <w:r>
        <w:rPr>
          <w:rFonts w:ascii="Times New Roman" w:hAnsi="Times New Roman" w:cs="Times New Roman"/>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5"/>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3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35"/>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35"/>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both"/>
      <w:pBdr>
        <w:bottom w:val="single" w:color="auto" w:sz="4" w:space="0"/>
      </w:pBdr>
    </w:pPr>
    <w:r>
      <w:rPr>
        <w:rFonts w:hint="eastAsia" w:ascii="宋体" w:hAnsi="宋体"/>
        <w:sz w:val="18"/>
      </w:rPr>
      <w:t xml:space="preserve">苏州市政府集中采购中心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7">
    <w:name w:val="Heading 1 Char"/>
    <w:basedOn w:val="995"/>
    <w:link w:val="986"/>
    <w:uiPriority w:val="9"/>
    <w:rPr>
      <w:rFonts w:ascii="Arial" w:hAnsi="Arial" w:eastAsia="Arial" w:cs="Arial"/>
      <w:sz w:val="40"/>
      <w:szCs w:val="40"/>
    </w:rPr>
  </w:style>
  <w:style w:type="character" w:styleId="838">
    <w:name w:val="Heading 2 Char"/>
    <w:basedOn w:val="995"/>
    <w:link w:val="987"/>
    <w:uiPriority w:val="9"/>
    <w:rPr>
      <w:rFonts w:ascii="Arial" w:hAnsi="Arial" w:eastAsia="Arial" w:cs="Arial"/>
      <w:sz w:val="34"/>
    </w:rPr>
  </w:style>
  <w:style w:type="character" w:styleId="839">
    <w:name w:val="Heading 3 Char"/>
    <w:basedOn w:val="995"/>
    <w:link w:val="988"/>
    <w:uiPriority w:val="9"/>
    <w:rPr>
      <w:rFonts w:ascii="Arial" w:hAnsi="Arial" w:eastAsia="Arial" w:cs="Arial"/>
      <w:sz w:val="30"/>
      <w:szCs w:val="30"/>
    </w:rPr>
  </w:style>
  <w:style w:type="character" w:styleId="840">
    <w:name w:val="Heading 4 Char"/>
    <w:basedOn w:val="995"/>
    <w:link w:val="989"/>
    <w:uiPriority w:val="9"/>
    <w:rPr>
      <w:rFonts w:ascii="Arial" w:hAnsi="Arial" w:eastAsia="Arial" w:cs="Arial"/>
      <w:b/>
      <w:bCs/>
      <w:sz w:val="26"/>
      <w:szCs w:val="26"/>
    </w:rPr>
  </w:style>
  <w:style w:type="character" w:styleId="841">
    <w:name w:val="Heading 5 Char"/>
    <w:basedOn w:val="995"/>
    <w:link w:val="990"/>
    <w:uiPriority w:val="9"/>
    <w:rPr>
      <w:rFonts w:ascii="Arial" w:hAnsi="Arial" w:eastAsia="Arial" w:cs="Arial"/>
      <w:b/>
      <w:bCs/>
      <w:sz w:val="24"/>
      <w:szCs w:val="24"/>
    </w:rPr>
  </w:style>
  <w:style w:type="character" w:styleId="842">
    <w:name w:val="Heading 6 Char"/>
    <w:basedOn w:val="995"/>
    <w:link w:val="991"/>
    <w:uiPriority w:val="9"/>
    <w:rPr>
      <w:rFonts w:ascii="Arial" w:hAnsi="Arial" w:eastAsia="Arial" w:cs="Arial"/>
      <w:b/>
      <w:bCs/>
      <w:sz w:val="22"/>
      <w:szCs w:val="22"/>
    </w:rPr>
  </w:style>
  <w:style w:type="character" w:styleId="843">
    <w:name w:val="Heading 7 Char"/>
    <w:basedOn w:val="995"/>
    <w:link w:val="992"/>
    <w:uiPriority w:val="9"/>
    <w:rPr>
      <w:rFonts w:ascii="Arial" w:hAnsi="Arial" w:eastAsia="Arial" w:cs="Arial"/>
      <w:b/>
      <w:bCs/>
      <w:i/>
      <w:iCs/>
      <w:sz w:val="22"/>
      <w:szCs w:val="22"/>
    </w:rPr>
  </w:style>
  <w:style w:type="character" w:styleId="844">
    <w:name w:val="Heading 8 Char"/>
    <w:basedOn w:val="995"/>
    <w:link w:val="993"/>
    <w:uiPriority w:val="9"/>
    <w:rPr>
      <w:rFonts w:ascii="Arial" w:hAnsi="Arial" w:eastAsia="Arial" w:cs="Arial"/>
      <w:i/>
      <w:iCs/>
      <w:sz w:val="22"/>
      <w:szCs w:val="22"/>
    </w:rPr>
  </w:style>
  <w:style w:type="character" w:styleId="845">
    <w:name w:val="Heading 9 Char"/>
    <w:basedOn w:val="995"/>
    <w:link w:val="994"/>
    <w:uiPriority w:val="9"/>
    <w:rPr>
      <w:rFonts w:ascii="Arial" w:hAnsi="Arial" w:eastAsia="Arial" w:cs="Arial"/>
      <w:i/>
      <w:iCs/>
      <w:sz w:val="21"/>
      <w:szCs w:val="21"/>
    </w:rPr>
  </w:style>
  <w:style w:type="paragraph" w:styleId="846">
    <w:name w:val="No Spacing"/>
    <w:uiPriority w:val="1"/>
    <w:qFormat/>
    <w:pPr>
      <w:spacing w:before="0" w:after="0" w:line="240" w:lineRule="auto"/>
    </w:pPr>
  </w:style>
  <w:style w:type="paragraph" w:styleId="847">
    <w:name w:val="Title"/>
    <w:basedOn w:val="985"/>
    <w:next w:val="985"/>
    <w:link w:val="848"/>
    <w:uiPriority w:val="10"/>
    <w:qFormat/>
    <w:pPr>
      <w:contextualSpacing/>
      <w:spacing w:before="300" w:after="200"/>
    </w:pPr>
    <w:rPr>
      <w:sz w:val="48"/>
      <w:szCs w:val="48"/>
    </w:rPr>
  </w:style>
  <w:style w:type="character" w:styleId="848">
    <w:name w:val="Title Char"/>
    <w:basedOn w:val="995"/>
    <w:link w:val="847"/>
    <w:uiPriority w:val="10"/>
    <w:rPr>
      <w:sz w:val="48"/>
      <w:szCs w:val="48"/>
    </w:rPr>
  </w:style>
  <w:style w:type="character" w:styleId="849">
    <w:name w:val="Subtitle Char"/>
    <w:basedOn w:val="995"/>
    <w:link w:val="1032"/>
    <w:uiPriority w:val="11"/>
    <w:rPr>
      <w:sz w:val="24"/>
      <w:szCs w:val="24"/>
    </w:rPr>
  </w:style>
  <w:style w:type="character" w:styleId="850">
    <w:name w:val="Quote Char"/>
    <w:link w:val="1237"/>
    <w:uiPriority w:val="29"/>
    <w:rPr>
      <w:i/>
    </w:rPr>
  </w:style>
  <w:style w:type="character" w:styleId="851">
    <w:name w:val="Intense Quote Char"/>
    <w:link w:val="1363"/>
    <w:uiPriority w:val="30"/>
    <w:rPr>
      <w:i/>
    </w:rPr>
  </w:style>
  <w:style w:type="character" w:styleId="852">
    <w:name w:val="Header Char"/>
    <w:basedOn w:val="995"/>
    <w:link w:val="1030"/>
    <w:uiPriority w:val="99"/>
  </w:style>
  <w:style w:type="character" w:styleId="853">
    <w:name w:val="Footer Char"/>
    <w:basedOn w:val="995"/>
    <w:link w:val="1028"/>
    <w:uiPriority w:val="99"/>
  </w:style>
  <w:style w:type="character" w:styleId="854">
    <w:name w:val="Caption Char"/>
    <w:basedOn w:val="1005"/>
    <w:link w:val="1028"/>
    <w:uiPriority w:val="99"/>
  </w:style>
  <w:style w:type="table" w:styleId="855">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1">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2">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3">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4">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5">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6">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7">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8">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9">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0">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1">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4">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5">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6">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7">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8">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7">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8">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9">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0">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1">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2">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4">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5">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6">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7">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8">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9">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0">
    <w:name w:val="Footnote Text Char"/>
    <w:link w:val="1035"/>
    <w:uiPriority w:val="99"/>
    <w:rPr>
      <w:sz w:val="18"/>
    </w:rPr>
  </w:style>
  <w:style w:type="character" w:styleId="981">
    <w:name w:val="Endnote Text Char"/>
    <w:link w:val="1025"/>
    <w:uiPriority w:val="99"/>
    <w:rPr>
      <w:sz w:val="20"/>
    </w:rPr>
  </w:style>
  <w:style w:type="character" w:styleId="982">
    <w:name w:val="endnote reference"/>
    <w:basedOn w:val="995"/>
    <w:uiPriority w:val="99"/>
    <w:semiHidden/>
    <w:unhideWhenUsed/>
    <w:rPr>
      <w:vertAlign w:val="superscript"/>
    </w:r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98"/>
    <w:qFormat/>
    <w:pPr>
      <w:ind w:left="1024"/>
      <w:jc w:val="both"/>
    </w:pPr>
    <w:rPr>
      <w:rFonts w:ascii="Calibri" w:hAnsi="Calibri" w:cs="宋体"/>
    </w:rPr>
  </w:style>
  <w:style w:type="paragraph" w:styleId="986">
    <w:name w:val="Heading 1"/>
    <w:basedOn w:val="985"/>
    <w:next w:val="985"/>
    <w:qFormat/>
    <w:pPr>
      <w:ind w:left="432" w:firstLine="18"/>
      <w:spacing w:before="340" w:after="330" w:line="578" w:lineRule="auto"/>
      <w:outlineLvl w:val="0"/>
    </w:pPr>
  </w:style>
  <w:style w:type="paragraph" w:styleId="987">
    <w:name w:val="Heading 2"/>
    <w:basedOn w:val="985"/>
    <w:next w:val="985"/>
    <w:qFormat/>
    <w:pPr>
      <w:ind w:left="576" w:firstLine="24"/>
      <w:spacing w:before="260" w:after="260" w:line="416" w:lineRule="auto"/>
      <w:outlineLvl w:val="1"/>
    </w:pPr>
    <w:rPr>
      <w:rFonts w:ascii="Times New Roman" w:hAnsi="Times New Roman" w:cs="Times New Roman"/>
    </w:rPr>
  </w:style>
  <w:style w:type="paragraph" w:styleId="988">
    <w:name w:val="Heading 3"/>
    <w:basedOn w:val="985"/>
    <w:next w:val="999"/>
    <w:qFormat/>
    <w:pPr>
      <w:ind w:left="720"/>
      <w:spacing w:before="260" w:after="260" w:line="416" w:lineRule="auto"/>
      <w:outlineLvl w:val="2"/>
    </w:pPr>
    <w:rPr>
      <w:rFonts w:ascii="Times New Roman" w:hAnsi="Times New Roman" w:cs="Times New Roman"/>
    </w:rPr>
  </w:style>
  <w:style w:type="paragraph" w:styleId="989">
    <w:name w:val="Heading 4"/>
    <w:basedOn w:val="986"/>
    <w:next w:val="985"/>
    <w:qFormat/>
    <w:pPr>
      <w:ind w:left="864" w:firstLine="24"/>
      <w:spacing w:before="280" w:after="290" w:line="376" w:lineRule="auto"/>
      <w:outlineLvl w:val="3"/>
    </w:pPr>
    <w:rPr>
      <w:rFonts w:ascii="Times New Roman" w:hAnsi="Times New Roman" w:cs="Times New Roman"/>
    </w:rPr>
  </w:style>
  <w:style w:type="paragraph" w:styleId="990">
    <w:name w:val="Heading 5"/>
    <w:basedOn w:val="986"/>
    <w:next w:val="985"/>
    <w:qFormat/>
    <w:pPr>
      <w:ind w:left="1008"/>
      <w:spacing w:before="280" w:after="290" w:line="376" w:lineRule="auto"/>
      <w:outlineLvl w:val="4"/>
    </w:pPr>
    <w:rPr>
      <w:rFonts w:ascii="Times New Roman" w:hAnsi="Times New Roman" w:cs="Times New Roman"/>
    </w:rPr>
  </w:style>
  <w:style w:type="paragraph" w:styleId="991">
    <w:name w:val="Heading 6"/>
    <w:basedOn w:val="986"/>
    <w:next w:val="985"/>
    <w:qFormat/>
    <w:pPr>
      <w:ind w:left="1152" w:firstLine="20"/>
      <w:spacing w:before="240" w:after="64" w:line="320" w:lineRule="auto"/>
      <w:outlineLvl w:val="5"/>
    </w:pPr>
    <w:rPr>
      <w:rFonts w:ascii="Times New Roman" w:hAnsi="Times New Roman" w:cs="Times New Roman"/>
    </w:rPr>
  </w:style>
  <w:style w:type="paragraph" w:styleId="992">
    <w:name w:val="Heading 7"/>
    <w:basedOn w:val="986"/>
    <w:next w:val="985"/>
    <w:qFormat/>
    <w:pPr>
      <w:ind w:left="1296" w:firstLine="14"/>
      <w:spacing w:before="240" w:after="64" w:line="320" w:lineRule="auto"/>
      <w:outlineLvl w:val="6"/>
    </w:pPr>
    <w:rPr>
      <w:rFonts w:ascii="Times New Roman" w:hAnsi="Times New Roman" w:cs="Times New Roman"/>
    </w:rPr>
  </w:style>
  <w:style w:type="paragraph" w:styleId="993">
    <w:name w:val="Heading 8"/>
    <w:basedOn w:val="986"/>
    <w:next w:val="985"/>
    <w:qFormat/>
    <w:pPr>
      <w:ind w:left="1440"/>
      <w:spacing w:before="240" w:after="64" w:line="320" w:lineRule="auto"/>
      <w:outlineLvl w:val="7"/>
    </w:pPr>
    <w:rPr>
      <w:rFonts w:ascii="Times New Roman" w:hAnsi="Times New Roman" w:cs="Times New Roman"/>
    </w:rPr>
  </w:style>
  <w:style w:type="paragraph" w:styleId="994">
    <w:name w:val="Heading 9"/>
    <w:basedOn w:val="986"/>
    <w:next w:val="985"/>
    <w:qFormat/>
    <w:pPr>
      <w:ind w:left="1584" w:firstLine="22"/>
      <w:spacing w:before="240" w:after="64" w:line="320" w:lineRule="auto"/>
      <w:outlineLvl w:val="8"/>
    </w:pPr>
    <w:rPr>
      <w:rFonts w:ascii="Times New Roman" w:hAnsi="Times New Roman" w:cs="Times New Roman"/>
    </w:rPr>
  </w:style>
  <w:style w:type="character" w:styleId="995" w:default="1">
    <w:name w:val="Default Paragraph Font"/>
    <w:uiPriority w:val="1"/>
    <w:semiHidden/>
    <w:unhideWhenUsed/>
  </w:style>
  <w:style w:type="table" w:styleId="996" w:default="1">
    <w:name w:val="Normal Table"/>
    <w:uiPriority w:val="99"/>
    <w:semiHidden/>
    <w:unhideWhenUsed/>
    <w:tblPr>
      <w:tblInd w:w="0" w:type="dxa"/>
      <w:tblCellMar>
        <w:left w:w="108" w:type="dxa"/>
        <w:top w:w="0" w:type="dxa"/>
        <w:right w:w="108" w:type="dxa"/>
        <w:bottom w:w="0" w:type="dxa"/>
      </w:tblCellMar>
    </w:tblPr>
  </w:style>
  <w:style w:type="numbering" w:styleId="997" w:default="1">
    <w:name w:val="No List"/>
    <w:uiPriority w:val="99"/>
    <w:semiHidden/>
    <w:unhideWhenUsed/>
  </w:style>
  <w:style w:type="paragraph" w:styleId="998">
    <w:name w:val="Body Text Indent"/>
    <w:basedOn w:val="985"/>
    <w:next w:val="985"/>
    <w:link w:val="1405"/>
    <w:uiPriority w:val="99"/>
    <w:qFormat/>
    <w:pPr>
      <w:ind w:left="420" w:firstLine="1188"/>
      <w:spacing w:line="360" w:lineRule="exact"/>
    </w:pPr>
    <w:rPr>
      <w:rFonts w:ascii="Times New Roman" w:hAnsi="Times New Roman" w:cs="Times New Roman"/>
    </w:rPr>
  </w:style>
  <w:style w:type="paragraph" w:styleId="999" w:customStyle="1">
    <w:name w:val="正文2"/>
    <w:basedOn w:val="985"/>
    <w:next w:val="985"/>
    <w:qFormat/>
    <w:pPr>
      <w:ind w:left="0" w:hanging="2155"/>
      <w:spacing w:line="360" w:lineRule="auto"/>
      <w:shd w:val="clear" w:color="auto" w:fill="ffffff"/>
    </w:pPr>
    <w:rPr>
      <w:rFonts w:ascii="宋体" w:hAnsi="宋体"/>
    </w:rPr>
  </w:style>
  <w:style w:type="paragraph" w:styleId="1000">
    <w:name w:val="toc 7"/>
    <w:basedOn w:val="986"/>
    <w:next w:val="985"/>
    <w:qFormat/>
    <w:pPr>
      <w:ind w:left="1640" w:firstLine="3784"/>
      <w:spacing w:before="0" w:after="0" w:line="360" w:lineRule="auto"/>
    </w:pPr>
    <w:rPr>
      <w:rFonts w:ascii="Times New Roman" w:hAnsi="Times New Roman" w:cs="Times New Roman"/>
    </w:rPr>
  </w:style>
  <w:style w:type="paragraph" w:styleId="1001">
    <w:name w:val="List Bullet 4"/>
    <w:basedOn w:val="986"/>
    <w:next w:val="1002"/>
    <w:qFormat/>
    <w:pPr>
      <w:ind w:left="1620" w:firstLine="2652"/>
      <w:spacing w:before="0" w:after="0" w:line="360" w:lineRule="auto"/>
    </w:pPr>
    <w:rPr>
      <w:rFonts w:ascii="Times New Roman" w:hAnsi="Times New Roman" w:cs="Times New Roman"/>
    </w:rPr>
  </w:style>
  <w:style w:type="paragraph" w:styleId="1002">
    <w:name w:val="List Bullet 2"/>
    <w:basedOn w:val="986"/>
    <w:next w:val="985"/>
    <w:qFormat/>
    <w:pPr>
      <w:ind w:left="900" w:firstLine="2652"/>
      <w:spacing w:before="0" w:after="0" w:line="360" w:lineRule="auto"/>
    </w:pPr>
    <w:rPr>
      <w:rFonts w:ascii="Times New Roman" w:hAnsi="Times New Roman" w:cs="Times New Roman"/>
    </w:rPr>
  </w:style>
  <w:style w:type="paragraph" w:styleId="1003">
    <w:name w:val="List Number"/>
    <w:basedOn w:val="986"/>
    <w:next w:val="985"/>
    <w:qFormat/>
    <w:pPr>
      <w:ind w:left="454" w:firstLine="2788"/>
      <w:spacing w:before="0" w:after="0" w:line="240" w:lineRule="auto"/>
    </w:pPr>
    <w:rPr>
      <w:rFonts w:ascii="Times New Roman" w:hAnsi="Times New Roman" w:cs="Times New Roman"/>
    </w:rPr>
  </w:style>
  <w:style w:type="paragraph" w:styleId="1004">
    <w:name w:val="Normal Indent"/>
    <w:basedOn w:val="985"/>
    <w:next w:val="985"/>
    <w:link w:val="1054"/>
    <w:qFormat/>
    <w:pPr>
      <w:ind w:left="420" w:firstLine="4772"/>
    </w:pPr>
  </w:style>
  <w:style w:type="paragraph" w:styleId="1005">
    <w:name w:val="Caption"/>
    <w:basedOn w:val="986"/>
    <w:next w:val="985"/>
    <w:qFormat/>
    <w:pPr>
      <w:ind w:left="200" w:firstLine="2248"/>
      <w:jc w:val="center"/>
      <w:spacing w:before="0" w:after="0" w:line="240" w:lineRule="auto"/>
    </w:pPr>
    <w:rPr>
      <w:rFonts w:ascii="Times New Roman" w:hAnsi="Times New Roman" w:cs="Times New Roman"/>
    </w:rPr>
  </w:style>
  <w:style w:type="paragraph" w:styleId="1006">
    <w:name w:val="List Bullet"/>
    <w:basedOn w:val="986"/>
    <w:next w:val="985"/>
    <w:qFormat/>
    <w:pPr>
      <w:ind w:left="900" w:firstLine="2652"/>
      <w:spacing w:before="0" w:after="0" w:line="360" w:lineRule="auto"/>
    </w:pPr>
    <w:rPr>
      <w:rFonts w:ascii="Times New Roman" w:hAnsi="Times New Roman" w:cs="Times New Roman"/>
    </w:rPr>
  </w:style>
  <w:style w:type="paragraph" w:styleId="1007">
    <w:name w:val="Document Map"/>
    <w:basedOn w:val="986"/>
    <w:next w:val="1008"/>
    <w:qFormat/>
    <w:pPr>
      <w:ind w:left="0" w:firstLine="4"/>
      <w:spacing w:before="0" w:after="0" w:line="240" w:lineRule="auto"/>
      <w:shd w:val="clear" w:color="000000" w:fill="000080"/>
    </w:pPr>
    <w:rPr>
      <w:rFonts w:ascii="Times New Roman" w:hAnsi="Times New Roman" w:cs="Times New Roman"/>
    </w:rPr>
  </w:style>
  <w:style w:type="paragraph" w:styleId="1008">
    <w:name w:val="annotation subject"/>
    <w:next w:val="985"/>
    <w:qFormat/>
    <w:pPr>
      <w:ind w:firstLine="4608"/>
      <w:spacing w:line="360" w:lineRule="auto"/>
    </w:pPr>
    <w:rPr>
      <w:rFonts w:ascii="Calibri" w:hAnsi="Calibri" w:cs="宋体"/>
    </w:rPr>
  </w:style>
  <w:style w:type="paragraph" w:styleId="1009">
    <w:name w:val="annotation text"/>
    <w:basedOn w:val="986"/>
    <w:next w:val="985"/>
    <w:qFormat/>
    <w:pPr>
      <w:ind w:left="0" w:firstLine="3584"/>
      <w:spacing w:before="0" w:after="0" w:line="360" w:lineRule="auto"/>
    </w:pPr>
    <w:rPr>
      <w:rFonts w:ascii="Times New Roman" w:hAnsi="Times New Roman" w:cs="Times New Roman"/>
    </w:rPr>
  </w:style>
  <w:style w:type="paragraph" w:styleId="1010">
    <w:name w:val="Body Text 3"/>
    <w:basedOn w:val="986"/>
    <w:next w:val="985"/>
    <w:qFormat/>
    <w:pPr>
      <w:ind w:left="0" w:firstLine="2048"/>
      <w:spacing w:before="0" w:after="0" w:line="500" w:lineRule="exact"/>
    </w:pPr>
    <w:rPr>
      <w:rFonts w:ascii="Times New Roman" w:hAnsi="Times New Roman" w:cs="Times New Roman"/>
    </w:rPr>
  </w:style>
  <w:style w:type="paragraph" w:styleId="1011">
    <w:name w:val="List Bullet 3"/>
    <w:basedOn w:val="986"/>
    <w:next w:val="985"/>
    <w:qFormat/>
    <w:pPr>
      <w:ind w:left="900" w:firstLine="2652"/>
      <w:spacing w:before="0" w:after="0" w:line="360" w:lineRule="auto"/>
    </w:pPr>
    <w:rPr>
      <w:rFonts w:ascii="Times New Roman" w:hAnsi="Times New Roman" w:cs="Times New Roman"/>
    </w:rPr>
  </w:style>
  <w:style w:type="paragraph" w:styleId="1012">
    <w:name w:val="Body Text"/>
    <w:basedOn w:val="985"/>
    <w:next w:val="985"/>
    <w:qFormat/>
    <w:pPr>
      <w:ind w:left="0" w:firstLine="2560"/>
    </w:pPr>
    <w:rPr>
      <w:rFonts w:ascii="Times New Roman" w:hAnsi="Times New Roman" w:cs="Times New Roman"/>
    </w:rPr>
  </w:style>
  <w:style w:type="paragraph" w:styleId="1013">
    <w:name w:val="List Number 3"/>
    <w:basedOn w:val="986"/>
    <w:next w:val="985"/>
    <w:qFormat/>
    <w:pPr>
      <w:ind w:left="420" w:firstLine="3584"/>
      <w:spacing w:before="0" w:after="0" w:line="240" w:lineRule="auto"/>
    </w:pPr>
    <w:rPr>
      <w:rFonts w:ascii="Times New Roman" w:hAnsi="Times New Roman" w:cs="Times New Roman"/>
    </w:rPr>
  </w:style>
  <w:style w:type="paragraph" w:styleId="1014">
    <w:name w:val="List 2"/>
    <w:basedOn w:val="986"/>
    <w:next w:val="1000"/>
    <w:qFormat/>
    <w:pPr>
      <w:ind w:left="100" w:firstLine="3640"/>
      <w:spacing w:before="0" w:after="0" w:line="240" w:lineRule="auto"/>
    </w:pPr>
    <w:rPr>
      <w:rFonts w:ascii="Times New Roman" w:hAnsi="Times New Roman" w:cs="Times New Roman"/>
    </w:rPr>
  </w:style>
  <w:style w:type="paragraph" w:styleId="1015">
    <w:name w:val="Block Text"/>
    <w:basedOn w:val="986"/>
    <w:next w:val="985"/>
    <w:qFormat/>
    <w:pPr>
      <w:ind w:left="420" w:right="33" w:firstLine="2560"/>
      <w:spacing w:before="0" w:after="0" w:line="240" w:lineRule="auto"/>
    </w:pPr>
    <w:rPr>
      <w:rFonts w:ascii="Times New Roman" w:hAnsi="Times New Roman" w:cs="Times New Roman"/>
    </w:rPr>
  </w:style>
  <w:style w:type="paragraph" w:styleId="1016">
    <w:name w:val="toc 5"/>
    <w:basedOn w:val="986"/>
    <w:next w:val="985"/>
    <w:qFormat/>
    <w:pPr>
      <w:ind w:left="1160" w:firstLine="3784"/>
      <w:spacing w:before="0" w:after="0" w:line="360" w:lineRule="auto"/>
    </w:pPr>
    <w:rPr>
      <w:rFonts w:ascii="Times New Roman" w:hAnsi="Times New Roman" w:cs="Times New Roman"/>
    </w:rPr>
  </w:style>
  <w:style w:type="paragraph" w:styleId="1017">
    <w:name w:val="toc 3"/>
    <w:basedOn w:val="986"/>
    <w:next w:val="985"/>
    <w:qFormat/>
    <w:pPr>
      <w:ind w:left="0" w:firstLine="1024"/>
      <w:spacing w:before="0" w:after="0" w:line="360" w:lineRule="auto"/>
    </w:pPr>
    <w:rPr>
      <w:rFonts w:ascii="Times New Roman" w:hAnsi="Times New Roman" w:cs="Times New Roman"/>
    </w:rPr>
  </w:style>
  <w:style w:type="paragraph" w:styleId="1018">
    <w:name w:val="Plain Text"/>
    <w:basedOn w:val="986"/>
    <w:next w:val="1019"/>
    <w:qFormat/>
    <w:pPr>
      <w:ind w:left="0" w:firstLine="2048"/>
      <w:spacing w:before="0" w:after="0" w:line="240" w:lineRule="auto"/>
    </w:pPr>
    <w:rPr>
      <w:rFonts w:ascii="Times New Roman" w:hAnsi="Times New Roman" w:cs="Times New Roman"/>
    </w:rPr>
  </w:style>
  <w:style w:type="paragraph" w:styleId="1019">
    <w:name w:val="toc 1"/>
    <w:basedOn w:val="986"/>
    <w:next w:val="985"/>
    <w:uiPriority w:val="39"/>
    <w:qFormat/>
    <w:pPr>
      <w:ind w:left="0" w:firstLine="4608"/>
      <w:spacing w:before="0" w:after="0" w:line="240" w:lineRule="auto"/>
    </w:pPr>
    <w:rPr>
      <w:rFonts w:ascii="Times New Roman" w:hAnsi="Times New Roman" w:cs="Times New Roman"/>
    </w:rPr>
  </w:style>
  <w:style w:type="paragraph" w:styleId="1020">
    <w:name w:val="List Bullet 5"/>
    <w:basedOn w:val="986"/>
    <w:next w:val="1021"/>
    <w:qFormat/>
    <w:pPr>
      <w:ind w:left="2040" w:firstLine="2560"/>
      <w:spacing w:before="0" w:after="0" w:line="360" w:lineRule="auto"/>
    </w:pPr>
    <w:rPr>
      <w:rFonts w:ascii="Times New Roman" w:hAnsi="Times New Roman" w:cs="Times New Roman"/>
    </w:rPr>
  </w:style>
  <w:style w:type="paragraph" w:styleId="1021" w:customStyle="1">
    <w:name w:val="正文首行缩进1"/>
    <w:next w:val="1013"/>
    <w:qFormat/>
    <w:pPr>
      <w:ind w:left="420" w:firstLine="2724"/>
      <w:spacing w:after="120" w:line="360" w:lineRule="auto"/>
    </w:pPr>
    <w:rPr>
      <w:rFonts w:ascii="Calibri" w:hAnsi="Calibri" w:cs="宋体"/>
    </w:rPr>
  </w:style>
  <w:style w:type="paragraph" w:styleId="1022">
    <w:name w:val="toc 8"/>
    <w:basedOn w:val="986"/>
    <w:next w:val="985"/>
    <w:qFormat/>
    <w:pPr>
      <w:ind w:left="1880" w:firstLine="3784"/>
      <w:spacing w:before="0" w:after="0" w:line="360" w:lineRule="auto"/>
    </w:pPr>
    <w:rPr>
      <w:rFonts w:ascii="Times New Roman" w:hAnsi="Times New Roman" w:cs="Times New Roman"/>
    </w:rPr>
  </w:style>
  <w:style w:type="paragraph" w:styleId="1023">
    <w:name w:val="Date"/>
    <w:basedOn w:val="986"/>
    <w:next w:val="985"/>
    <w:qFormat/>
    <w:pPr>
      <w:ind w:left="0" w:firstLine="2560"/>
      <w:spacing w:before="0" w:after="0" w:line="240" w:lineRule="auto"/>
    </w:pPr>
    <w:rPr>
      <w:rFonts w:ascii="Times New Roman" w:hAnsi="Times New Roman" w:cs="Times New Roman"/>
    </w:rPr>
  </w:style>
  <w:style w:type="paragraph" w:styleId="1024">
    <w:name w:val="Body Text Indent 2"/>
    <w:basedOn w:val="986"/>
    <w:next w:val="998"/>
    <w:qFormat/>
    <w:pPr>
      <w:ind w:left="481" w:firstLine="2784"/>
      <w:spacing w:before="0" w:after="0" w:line="400" w:lineRule="exact"/>
    </w:pPr>
    <w:rPr>
      <w:rFonts w:ascii="Times New Roman" w:hAnsi="Times New Roman" w:cs="Times New Roman"/>
    </w:rPr>
  </w:style>
  <w:style w:type="paragraph" w:styleId="1025">
    <w:name w:val="endnote text"/>
    <w:basedOn w:val="986"/>
    <w:next w:val="1026"/>
    <w:qFormat/>
    <w:pPr>
      <w:ind w:left="0" w:firstLine="2560"/>
      <w:spacing w:before="0" w:after="0" w:line="360" w:lineRule="auto"/>
    </w:pPr>
    <w:rPr>
      <w:rFonts w:ascii="Times New Roman" w:hAnsi="Times New Roman" w:cs="Times New Roman"/>
    </w:rPr>
  </w:style>
  <w:style w:type="paragraph" w:styleId="1026" w:customStyle="1">
    <w:name w:val="Char11"/>
    <w:basedOn w:val="986"/>
    <w:next w:val="985"/>
    <w:qFormat/>
    <w:pPr>
      <w:ind w:left="0" w:firstLine="3584"/>
      <w:spacing w:before="0" w:after="0" w:line="240" w:lineRule="auto"/>
    </w:pPr>
    <w:rPr>
      <w:rFonts w:ascii="Times New Roman" w:hAnsi="Times New Roman" w:cs="Times New Roman"/>
    </w:rPr>
  </w:style>
  <w:style w:type="paragraph" w:styleId="1027">
    <w:name w:val="Balloon Text"/>
    <w:basedOn w:val="986"/>
    <w:next w:val="1003"/>
    <w:qFormat/>
    <w:pPr>
      <w:ind w:left="0" w:firstLine="2048"/>
      <w:spacing w:before="0" w:after="0" w:line="240" w:lineRule="auto"/>
    </w:pPr>
    <w:rPr>
      <w:rFonts w:ascii="Times New Roman" w:hAnsi="Times New Roman" w:cs="Times New Roman"/>
    </w:rPr>
  </w:style>
  <w:style w:type="paragraph" w:styleId="1028">
    <w:name w:val="Footer"/>
    <w:basedOn w:val="985"/>
    <w:next w:val="1029"/>
    <w:link w:val="1055"/>
    <w:qFormat/>
    <w:pPr>
      <w:ind w:left="0" w:firstLine="3584"/>
    </w:pPr>
  </w:style>
  <w:style w:type="paragraph" w:styleId="1029" w:customStyle="1">
    <w:name w:val="Char Char Char Char Char Char Char Char Char Char Char Char Char"/>
    <w:basedOn w:val="986"/>
    <w:next w:val="985"/>
    <w:qFormat/>
    <w:pPr>
      <w:ind w:left="0" w:firstLine="3584"/>
      <w:spacing w:before="0" w:after="160" w:line="240" w:lineRule="exact"/>
    </w:pPr>
    <w:rPr>
      <w:rFonts w:ascii="Times New Roman" w:hAnsi="Times New Roman" w:cs="Times New Roman"/>
    </w:rPr>
  </w:style>
  <w:style w:type="paragraph" w:styleId="1030">
    <w:name w:val="Header"/>
    <w:basedOn w:val="986"/>
    <w:next w:val="1023"/>
    <w:link w:val="1056"/>
    <w:qFormat/>
    <w:pPr>
      <w:ind w:left="0" w:firstLine="3584"/>
      <w:jc w:val="center"/>
      <w:spacing w:before="0" w:after="0" w:line="240" w:lineRule="auto"/>
    </w:pPr>
  </w:style>
  <w:style w:type="paragraph" w:styleId="1031">
    <w:name w:val="toc 4"/>
    <w:basedOn w:val="986"/>
    <w:next w:val="985"/>
    <w:qFormat/>
    <w:pPr>
      <w:ind w:left="1260" w:firstLine="1024"/>
      <w:spacing w:before="0" w:after="0" w:line="240" w:lineRule="auto"/>
    </w:pPr>
    <w:rPr>
      <w:rFonts w:ascii="Times New Roman" w:hAnsi="Times New Roman" w:cs="Times New Roman"/>
    </w:rPr>
  </w:style>
  <w:style w:type="paragraph" w:styleId="1032">
    <w:name w:val="Subtitle"/>
    <w:next w:val="985"/>
    <w:qFormat/>
    <w:pPr>
      <w:ind w:left="1024"/>
      <w:jc w:val="center"/>
      <w:spacing w:after="60"/>
    </w:pPr>
    <w:rPr>
      <w:rFonts w:ascii="Calibri" w:hAnsi="Calibri" w:cs="宋体"/>
    </w:rPr>
  </w:style>
  <w:style w:type="paragraph" w:styleId="1033">
    <w:name w:val="List"/>
    <w:basedOn w:val="986"/>
    <w:next w:val="1034"/>
    <w:qFormat/>
    <w:pPr>
      <w:ind w:left="200" w:firstLine="3640"/>
      <w:spacing w:before="0" w:after="0" w:line="240" w:lineRule="auto"/>
    </w:pPr>
    <w:rPr>
      <w:rFonts w:ascii="Times New Roman" w:hAnsi="Times New Roman" w:cs="Times New Roman"/>
    </w:rPr>
  </w:style>
  <w:style w:type="paragraph" w:styleId="1034">
    <w:name w:val="Body Text First Indent"/>
    <w:next w:val="985"/>
    <w:qFormat/>
    <w:pPr>
      <w:ind w:left="420" w:firstLine="3748"/>
      <w:spacing w:after="120"/>
    </w:pPr>
    <w:rPr>
      <w:rFonts w:ascii="Calibri" w:hAnsi="Calibri" w:cs="宋体"/>
    </w:rPr>
  </w:style>
  <w:style w:type="paragraph" w:styleId="1035">
    <w:name w:val="footnote text"/>
    <w:basedOn w:val="986"/>
    <w:next w:val="1015"/>
    <w:qFormat/>
    <w:pPr>
      <w:ind w:left="0" w:firstLine="3584"/>
      <w:spacing w:before="0" w:after="0" w:line="360" w:lineRule="auto"/>
    </w:pPr>
    <w:rPr>
      <w:rFonts w:ascii="Times New Roman" w:hAnsi="Times New Roman" w:cs="Times New Roman"/>
    </w:rPr>
  </w:style>
  <w:style w:type="paragraph" w:styleId="1036">
    <w:name w:val="toc 6"/>
    <w:basedOn w:val="986"/>
    <w:next w:val="985"/>
    <w:qFormat/>
    <w:pPr>
      <w:ind w:left="1400" w:firstLine="3784"/>
      <w:spacing w:before="0" w:after="0" w:line="360" w:lineRule="auto"/>
    </w:pPr>
    <w:rPr>
      <w:rFonts w:ascii="Times New Roman" w:hAnsi="Times New Roman" w:cs="Times New Roman"/>
    </w:rPr>
  </w:style>
  <w:style w:type="paragraph" w:styleId="1037">
    <w:name w:val="List 5"/>
    <w:basedOn w:val="986"/>
    <w:next w:val="1012"/>
    <w:qFormat/>
    <w:pPr>
      <w:ind w:left="2100" w:firstLine="3676"/>
      <w:spacing w:before="0" w:after="0" w:line="240" w:lineRule="auto"/>
    </w:pPr>
    <w:rPr>
      <w:rFonts w:ascii="Times New Roman" w:hAnsi="Times New Roman" w:cs="Times New Roman"/>
    </w:rPr>
  </w:style>
  <w:style w:type="paragraph" w:styleId="1038">
    <w:name w:val="Body Text Indent 3"/>
    <w:basedOn w:val="986"/>
    <w:next w:val="1036"/>
    <w:qFormat/>
    <w:pPr>
      <w:ind w:left="480" w:firstLine="2784"/>
      <w:spacing w:before="0" w:after="0" w:line="400" w:lineRule="exact"/>
    </w:pPr>
    <w:rPr>
      <w:rFonts w:ascii="Times New Roman" w:hAnsi="Times New Roman" w:cs="Times New Roman"/>
    </w:rPr>
  </w:style>
  <w:style w:type="paragraph" w:styleId="1039">
    <w:name w:val="toc 2"/>
    <w:basedOn w:val="986"/>
    <w:next w:val="985"/>
    <w:qFormat/>
    <w:pPr>
      <w:ind w:left="0" w:firstLine="1024"/>
      <w:spacing w:before="0" w:after="0" w:line="360" w:lineRule="auto"/>
    </w:pPr>
    <w:rPr>
      <w:rFonts w:ascii="Times New Roman" w:hAnsi="Times New Roman" w:cs="Times New Roman"/>
    </w:rPr>
  </w:style>
  <w:style w:type="paragraph" w:styleId="1040">
    <w:name w:val="toc 9"/>
    <w:basedOn w:val="986"/>
    <w:next w:val="985"/>
    <w:qFormat/>
    <w:pPr>
      <w:ind w:left="2120" w:firstLine="3784"/>
      <w:spacing w:before="0" w:after="0" w:line="360" w:lineRule="auto"/>
    </w:pPr>
    <w:rPr>
      <w:rFonts w:ascii="Times New Roman" w:hAnsi="Times New Roman" w:cs="Times New Roman"/>
    </w:rPr>
  </w:style>
  <w:style w:type="paragraph" w:styleId="1041">
    <w:name w:val="Body Text 2"/>
    <w:basedOn w:val="986"/>
    <w:next w:val="1006"/>
    <w:qFormat/>
    <w:pPr>
      <w:ind w:left="0" w:firstLine="1024"/>
      <w:spacing w:before="0" w:after="120" w:line="480" w:lineRule="auto"/>
    </w:pPr>
    <w:rPr>
      <w:rFonts w:ascii="Times New Roman" w:hAnsi="Times New Roman" w:cs="Times New Roman"/>
    </w:rPr>
  </w:style>
  <w:style w:type="paragraph" w:styleId="1042">
    <w:name w:val="HTML Preformatted"/>
    <w:basedOn w:val="986"/>
    <w:next w:val="1005"/>
    <w:qFormat/>
    <w:pPr>
      <w:ind w:left="0" w:firstLine="2048"/>
      <w:spacing w:before="0" w:after="0" w:line="253" w:lineRule="atLeast"/>
    </w:pPr>
    <w:rPr>
      <w:rFonts w:ascii="Times New Roman" w:hAnsi="Times New Roman" w:cs="Times New Roman"/>
    </w:rPr>
  </w:style>
  <w:style w:type="paragraph" w:styleId="1043">
    <w:name w:val="Normal (Web)"/>
    <w:basedOn w:val="985"/>
    <w:next w:val="1014"/>
    <w:qFormat/>
    <w:pPr>
      <w:ind w:left="15" w:right="15" w:firstLine="4608"/>
      <w:spacing w:before="60" w:after="60" w:line="312" w:lineRule="auto"/>
    </w:pPr>
    <w:rPr>
      <w:rFonts w:ascii="Times New Roman" w:hAnsi="Times New Roman" w:cs="Times New Roman"/>
    </w:rPr>
  </w:style>
  <w:style w:type="paragraph" w:styleId="1044">
    <w:name w:val="index 1"/>
    <w:basedOn w:val="986"/>
    <w:next w:val="985"/>
    <w:qFormat/>
    <w:pPr>
      <w:ind w:left="0" w:firstLine="3584"/>
      <w:spacing w:before="0" w:after="0" w:line="240" w:lineRule="auto"/>
    </w:pPr>
    <w:rPr>
      <w:rFonts w:ascii="Times New Roman" w:hAnsi="Times New Roman" w:cs="Times New Roman"/>
    </w:rPr>
  </w:style>
  <w:style w:type="paragraph" w:styleId="1045">
    <w:name w:val="Body Text First Indent 2"/>
    <w:basedOn w:val="998"/>
    <w:link w:val="1404"/>
    <w:uiPriority w:val="99"/>
    <w:unhideWhenUsed/>
    <w:qFormat/>
    <w:pPr>
      <w:ind w:firstLine="420"/>
    </w:pPr>
  </w:style>
  <w:style w:type="table" w:styleId="104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7">
    <w:name w:val="Strong"/>
    <w:qFormat/>
    <w:rPr>
      <w:rFonts w:ascii="Times New Roman" w:hAnsi="Times New Roman" w:eastAsia="宋体" w:cs="Times New Roman"/>
      <w:b/>
      <w:sz w:val="20"/>
    </w:rPr>
  </w:style>
  <w:style w:type="character" w:styleId="1048">
    <w:name w:val="page number"/>
    <w:qFormat/>
    <w:rPr>
      <w:rFonts w:ascii="Times New Roman" w:hAnsi="Times New Roman" w:eastAsia="宋体" w:cs="Times New Roman"/>
      <w:sz w:val="20"/>
    </w:rPr>
  </w:style>
  <w:style w:type="character" w:styleId="1049">
    <w:name w:val="FollowedHyperlink"/>
    <w:uiPriority w:val="99"/>
    <w:qFormat/>
    <w:rPr>
      <w:rFonts w:ascii="Times New Roman" w:hAnsi="Times New Roman" w:eastAsia="宋体" w:cs="Times New Roman"/>
      <w:color w:val="800080"/>
      <w:sz w:val="20"/>
      <w:u w:val="single"/>
    </w:rPr>
  </w:style>
  <w:style w:type="character" w:styleId="1050">
    <w:name w:val="Emphasis"/>
    <w:qFormat/>
    <w:rPr>
      <w:rFonts w:ascii="Times New Roman" w:hAnsi="Times New Roman" w:eastAsia="宋体" w:cs="Times New Roman"/>
      <w:i/>
      <w:sz w:val="21"/>
    </w:rPr>
  </w:style>
  <w:style w:type="character" w:styleId="1051">
    <w:name w:val="Hyperlink"/>
    <w:uiPriority w:val="99"/>
    <w:qFormat/>
    <w:rPr>
      <w:rFonts w:ascii="Times New Roman" w:hAnsi="Times New Roman" w:eastAsia="宋体" w:cs="Times New Roman"/>
      <w:color w:val="0000ff"/>
      <w:sz w:val="20"/>
      <w:u w:val="single"/>
    </w:rPr>
  </w:style>
  <w:style w:type="character" w:styleId="1052">
    <w:name w:val="annotation reference"/>
    <w:qFormat/>
    <w:rPr>
      <w:rFonts w:ascii="Times New Roman" w:hAnsi="Times New Roman" w:eastAsia="宋体" w:cs="Times New Roman"/>
      <w:sz w:val="20"/>
    </w:rPr>
  </w:style>
  <w:style w:type="character" w:styleId="1053">
    <w:name w:val="footnote reference"/>
    <w:qFormat/>
    <w:rPr>
      <w:rFonts w:ascii="Times New Roman" w:hAnsi="Times New Roman" w:eastAsia="宋体" w:cs="Times New Roman"/>
      <w:vertAlign w:val="superscript"/>
    </w:rPr>
  </w:style>
  <w:style w:type="character" w:styleId="1054" w:customStyle="1">
    <w:name w:val="正文缩进 字符"/>
    <w:link w:val="1004"/>
    <w:qFormat/>
    <w:rPr>
      <w:rFonts w:ascii="Calibri" w:hAnsi="Calibri" w:eastAsia="宋体" w:cs="Times New Roman"/>
    </w:rPr>
  </w:style>
  <w:style w:type="character" w:styleId="1055" w:customStyle="1">
    <w:name w:val="页脚 字符"/>
    <w:link w:val="1028"/>
    <w:qFormat/>
    <w:rPr>
      <w:rFonts w:ascii="Calibri" w:hAnsi="Calibri" w:eastAsia="宋体" w:cs="Times New Roman"/>
    </w:rPr>
  </w:style>
  <w:style w:type="character" w:styleId="1056" w:customStyle="1">
    <w:name w:val="页眉 字符"/>
    <w:link w:val="1030"/>
    <w:qFormat/>
    <w:rPr>
      <w:rFonts w:ascii="Calibri" w:hAnsi="Calibri" w:eastAsia="宋体" w:cs="Times New Roman"/>
    </w:rPr>
  </w:style>
  <w:style w:type="character" w:styleId="1057" w:customStyle="1">
    <w:name w:val="日期 Char"/>
    <w:qFormat/>
    <w:rPr>
      <w:rFonts w:ascii="Times New Roman" w:hAnsi="Times New Roman" w:eastAsia="宋体" w:cs="Times New Roman"/>
      <w:sz w:val="20"/>
    </w:rPr>
  </w:style>
  <w:style w:type="character" w:styleId="1058" w:customStyle="1">
    <w:name w:val="批注引用1"/>
    <w:qFormat/>
    <w:rPr>
      <w:rFonts w:ascii="Times New Roman" w:hAnsi="Times New Roman" w:eastAsia="宋体" w:cs="Times New Roman"/>
      <w:sz w:val="20"/>
    </w:rPr>
  </w:style>
  <w:style w:type="character" w:styleId="1059" w:customStyle="1">
    <w:name w:val="应答文本 Char Char"/>
    <w:qFormat/>
    <w:rPr>
      <w:rFonts w:ascii="Times New Roman" w:hAnsi="Times New Roman" w:eastAsia="宋体" w:cs="Times New Roman"/>
      <w:sz w:val="20"/>
    </w:rPr>
  </w:style>
  <w:style w:type="character" w:styleId="1060" w:customStyle="1">
    <w:name w:val="图片0 Char Char"/>
    <w:qFormat/>
    <w:rPr>
      <w:rFonts w:ascii="Times New Roman" w:hAnsi="Times New Roman" w:eastAsia="宋体" w:cs="Times New Roman"/>
      <w:sz w:val="20"/>
    </w:rPr>
  </w:style>
  <w:style w:type="character" w:styleId="1061" w:customStyle="1">
    <w:name w:val="尾注文本 Char"/>
    <w:qFormat/>
    <w:rPr>
      <w:rFonts w:ascii="Times New Roman" w:hAnsi="Times New Roman" w:eastAsia="宋体" w:cs="Times New Roman"/>
      <w:sz w:val="20"/>
    </w:rPr>
  </w:style>
  <w:style w:type="character" w:styleId="1062" w:customStyle="1">
    <w:name w:val="文档结构图 字符"/>
    <w:qFormat/>
    <w:rPr>
      <w:rFonts w:ascii="Microsoft YaHei UI" w:hAnsi="Times New Roman" w:eastAsia="Microsoft YaHei UI" w:cs="Times New Roman"/>
      <w:sz w:val="18"/>
      <w:szCs w:val="18"/>
    </w:rPr>
  </w:style>
  <w:style w:type="character" w:styleId="1063" w:customStyle="1">
    <w:name w:val="_Style 337"/>
    <w:qFormat/>
    <w:rPr>
      <w:rFonts w:ascii="Times New Roman" w:hAnsi="Times New Roman" w:eastAsia="宋体" w:cs="Times New Roman"/>
      <w:color w:val="auto"/>
      <w:sz w:val="21"/>
    </w:rPr>
  </w:style>
  <w:style w:type="character" w:styleId="1064" w:customStyle="1">
    <w:name w:val="正文文本 字符"/>
    <w:qFormat/>
    <w:rPr>
      <w:rFonts w:ascii="Times New Roman" w:hAnsi="Times New Roman" w:eastAsia="宋体" w:cs="Times New Roman"/>
      <w:sz w:val="21"/>
    </w:rPr>
  </w:style>
  <w:style w:type="character" w:styleId="1065" w:customStyle="1">
    <w:name w:val="批注文字 字符"/>
    <w:qFormat/>
    <w:rPr>
      <w:rFonts w:ascii="Times New Roman" w:hAnsi="Times New Roman" w:eastAsia="宋体" w:cs="Times New Roman"/>
      <w:sz w:val="20"/>
    </w:rPr>
  </w:style>
  <w:style w:type="character" w:styleId="1066" w:customStyle="1">
    <w:name w:val="批注文字 Char1"/>
    <w:qFormat/>
    <w:rPr>
      <w:rFonts w:ascii="Times New Roman" w:hAnsi="Times New Roman" w:eastAsia="宋体" w:cs="Times New Roman"/>
      <w:sz w:val="20"/>
    </w:rPr>
  </w:style>
  <w:style w:type="character" w:styleId="1067" w:customStyle="1">
    <w:name w:val="txt"/>
    <w:qFormat/>
    <w:rPr>
      <w:rFonts w:ascii="Times New Roman" w:hAnsi="Times New Roman" w:eastAsia="宋体" w:cs="Times New Roman"/>
      <w:sz w:val="20"/>
    </w:rPr>
  </w:style>
  <w:style w:type="character" w:styleId="1068" w:customStyle="1">
    <w:name w:val="标书正文 Char"/>
    <w:qFormat/>
    <w:rPr>
      <w:rFonts w:ascii="Times New Roman" w:hAnsi="Times New Roman" w:eastAsia="宋体" w:cs="Times New Roman"/>
      <w:sz w:val="20"/>
    </w:rPr>
  </w:style>
  <w:style w:type="character" w:styleId="1069" w:customStyle="1">
    <w:name w:val="font21"/>
    <w:qFormat/>
    <w:rPr>
      <w:rFonts w:hint="eastAsia" w:ascii="宋体" w:hAnsi="宋体" w:eastAsia="宋体" w:cs="宋体"/>
      <w:color w:val="ff0000"/>
      <w:sz w:val="24"/>
      <w:szCs w:val="24"/>
      <w:u w:val="none"/>
    </w:rPr>
  </w:style>
  <w:style w:type="character" w:styleId="1070" w:customStyle="1">
    <w:name w:val="apple-converted-space"/>
    <w:qFormat/>
    <w:rPr>
      <w:rFonts w:ascii="Times New Roman" w:hAnsi="Times New Roman" w:eastAsia="宋体" w:cs="Times New Roman"/>
      <w:sz w:val="20"/>
    </w:rPr>
  </w:style>
  <w:style w:type="character" w:styleId="1071" w:customStyle="1">
    <w:name w:val="纯文本 Char1"/>
    <w:qFormat/>
    <w:rPr>
      <w:rFonts w:ascii="Times New Roman" w:hAnsi="Times New Roman" w:eastAsia="宋体" w:cs="Times New Roman"/>
      <w:sz w:val="20"/>
    </w:rPr>
  </w:style>
  <w:style w:type="character" w:styleId="1072" w:customStyle="1">
    <w:name w:val="para1"/>
    <w:qFormat/>
    <w:rPr>
      <w:rFonts w:ascii="Times New Roman" w:hAnsi="Times New Roman" w:eastAsia="宋体" w:cs="Times New Roman"/>
      <w:sz w:val="20"/>
    </w:rPr>
  </w:style>
  <w:style w:type="character" w:styleId="1073" w:customStyle="1">
    <w:name w:val="HTML 预设格式 Char1"/>
    <w:qFormat/>
    <w:rPr>
      <w:rFonts w:ascii="Times New Roman" w:hAnsi="Times New Roman" w:eastAsia="宋体" w:cs="Times New Roman"/>
      <w:sz w:val="20"/>
    </w:rPr>
  </w:style>
  <w:style w:type="character" w:styleId="1074" w:customStyle="1">
    <w:name w:val="批注文字 Char"/>
    <w:qFormat/>
    <w:rPr>
      <w:rFonts w:ascii="Times New Roman" w:hAnsi="Times New Roman" w:eastAsia="宋体" w:cs="Times New Roman"/>
      <w:sz w:val="20"/>
    </w:rPr>
  </w:style>
  <w:style w:type="character" w:styleId="1075" w:customStyle="1">
    <w:name w:val="文档结构图 Char"/>
    <w:qFormat/>
    <w:rPr>
      <w:rFonts w:ascii="Times New Roman" w:hAnsi="Times New Roman" w:eastAsia="宋体" w:cs="Times New Roman"/>
      <w:sz w:val="20"/>
    </w:rPr>
  </w:style>
  <w:style w:type="character" w:styleId="1076" w:customStyle="1">
    <w:name w:val="超级链接"/>
    <w:qFormat/>
    <w:rPr>
      <w:rFonts w:ascii="Times New Roman" w:hAnsi="Times New Roman" w:eastAsia="宋体" w:cs="Times New Roman"/>
      <w:color w:val="0000ff"/>
      <w:sz w:val="20"/>
      <w:u w:val="single"/>
    </w:rPr>
  </w:style>
  <w:style w:type="character" w:styleId="1077" w:customStyle="1">
    <w:name w:val="p141"/>
    <w:qFormat/>
    <w:rPr>
      <w:rFonts w:ascii="Times New Roman" w:hAnsi="Times New Roman" w:eastAsia="宋体" w:cs="Times New Roman"/>
      <w:color w:val="000000"/>
      <w:sz w:val="20"/>
      <w:u w:val="none"/>
    </w:rPr>
  </w:style>
  <w:style w:type="character" w:styleId="1078" w:customStyle="1">
    <w:name w:val="宏文本 Char"/>
    <w:qFormat/>
    <w:rPr>
      <w:rFonts w:ascii="Times New Roman" w:hAnsi="Times New Roman" w:eastAsia="宋体" w:cs="Times New Roman"/>
      <w:sz w:val="20"/>
    </w:rPr>
  </w:style>
  <w:style w:type="character" w:styleId="1079" w:customStyle="1">
    <w:name w:val="_Style 313"/>
    <w:qFormat/>
    <w:rPr>
      <w:rFonts w:ascii="Times New Roman" w:hAnsi="Times New Roman" w:eastAsia="宋体" w:cs="Times New Roman"/>
      <w:b/>
      <w:i/>
      <w:sz w:val="21"/>
    </w:rPr>
  </w:style>
  <w:style w:type="character" w:styleId="1080" w:customStyle="1">
    <w:name w:val="页脚 Char1"/>
    <w:qFormat/>
    <w:rPr>
      <w:rFonts w:ascii="Times New Roman" w:hAnsi="Times New Roman" w:eastAsia="宋体" w:cs="Times New Roman"/>
      <w:sz w:val="20"/>
    </w:rPr>
  </w:style>
  <w:style w:type="character" w:styleId="1081" w:customStyle="1">
    <w:name w:val="页眉 Char"/>
    <w:qFormat/>
    <w:rPr>
      <w:rFonts w:ascii="Times New Roman" w:hAnsi="Times New Roman" w:eastAsia="宋体" w:cs="Times New Roman"/>
      <w:sz w:val="20"/>
    </w:rPr>
  </w:style>
  <w:style w:type="character" w:styleId="1082" w:customStyle="1">
    <w:name w:val="标题 7 Char"/>
    <w:qFormat/>
    <w:rPr>
      <w:rFonts w:ascii="Times New Roman" w:hAnsi="Times New Roman" w:eastAsia="宋体" w:cs="Times New Roman"/>
      <w:b/>
      <w:sz w:val="20"/>
    </w:rPr>
  </w:style>
  <w:style w:type="character" w:styleId="1083" w:customStyle="1">
    <w:name w:val="Char Char12"/>
    <w:qFormat/>
    <w:rPr>
      <w:rFonts w:ascii="Times New Roman" w:hAnsi="Times New Roman" w:eastAsia="宋体" w:cs="Times New Roman"/>
      <w:sz w:val="20"/>
    </w:rPr>
  </w:style>
  <w:style w:type="character" w:styleId="1084" w:customStyle="1">
    <w:name w:val="标题 3 Char"/>
    <w:qFormat/>
    <w:rPr>
      <w:rFonts w:ascii="Times New Roman" w:hAnsi="Times New Roman" w:eastAsia="宋体" w:cs="Times New Roman"/>
      <w:b/>
      <w:sz w:val="20"/>
    </w:rPr>
  </w:style>
  <w:style w:type="character" w:styleId="1085" w:customStyle="1">
    <w:name w:val="正文（首行缩进 2 字符） Char Char"/>
    <w:qFormat/>
    <w:rPr>
      <w:rFonts w:ascii="Times New Roman" w:hAnsi="Times New Roman" w:eastAsia="宋体" w:cs="Times New Roman"/>
      <w:sz w:val="20"/>
    </w:rPr>
  </w:style>
  <w:style w:type="character" w:styleId="1086" w:customStyle="1">
    <w:name w:val="表格用 Char Char"/>
    <w:qFormat/>
    <w:rPr>
      <w:rFonts w:ascii="Times New Roman" w:hAnsi="Times New Roman" w:eastAsia="宋体" w:cs="Times New Roman"/>
      <w:sz w:val="20"/>
    </w:rPr>
  </w:style>
  <w:style w:type="character" w:styleId="1087" w:customStyle="1">
    <w:name w:val="正文文本缩进 3 Char1"/>
    <w:qFormat/>
    <w:rPr>
      <w:rFonts w:ascii="Times New Roman" w:hAnsi="Times New Roman" w:eastAsia="宋体" w:cs="Times New Roman"/>
      <w:sz w:val="20"/>
    </w:rPr>
  </w:style>
  <w:style w:type="character" w:styleId="1088" w:customStyle="1">
    <w:name w:val="正文缩进 Char"/>
    <w:qFormat/>
    <w:rPr>
      <w:rFonts w:ascii="Times New Roman" w:hAnsi="Times New Roman" w:eastAsia="宋体" w:cs="Times New Roman"/>
      <w:sz w:val="20"/>
    </w:rPr>
  </w:style>
  <w:style w:type="character" w:styleId="1089" w:customStyle="1">
    <w:name w:val="批注框文本 Char1"/>
    <w:qFormat/>
    <w:rPr>
      <w:rFonts w:ascii="Times New Roman" w:hAnsi="Times New Roman" w:eastAsia="宋体" w:cs="Times New Roman"/>
      <w:sz w:val="20"/>
    </w:rPr>
  </w:style>
  <w:style w:type="character" w:styleId="1090" w:customStyle="1">
    <w:name w:val="Char Char13"/>
    <w:qFormat/>
    <w:rPr>
      <w:rFonts w:ascii="Times New Roman" w:hAnsi="Times New Roman" w:eastAsia="宋体" w:cs="Times New Roman"/>
      <w:sz w:val="20"/>
    </w:rPr>
  </w:style>
  <w:style w:type="character" w:styleId="1091" w:customStyle="1">
    <w:name w:val="样式2 Char"/>
    <w:qFormat/>
    <w:rPr>
      <w:rFonts w:ascii="Times New Roman" w:hAnsi="Times New Roman" w:eastAsia="宋体" w:cs="Times New Roman"/>
      <w:b/>
      <w:sz w:val="20"/>
    </w:rPr>
  </w:style>
  <w:style w:type="character" w:styleId="1092" w:customStyle="1">
    <w:name w:val="页脚 Char"/>
    <w:qFormat/>
    <w:rPr>
      <w:rFonts w:ascii="Times New Roman" w:hAnsi="Times New Roman" w:eastAsia="宋体" w:cs="Times New Roman"/>
      <w:sz w:val="20"/>
    </w:rPr>
  </w:style>
  <w:style w:type="character" w:styleId="1093" w:customStyle="1">
    <w:name w:val="标准文本 Char"/>
    <w:qFormat/>
    <w:rPr>
      <w:rFonts w:ascii="Times New Roman" w:hAnsi="Times New Roman" w:eastAsia="宋体" w:cs="Times New Roman"/>
      <w:sz w:val="20"/>
    </w:rPr>
  </w:style>
  <w:style w:type="character" w:styleId="1094" w:customStyle="1">
    <w:name w:val="font01"/>
    <w:qFormat/>
    <w:rPr>
      <w:rFonts w:hint="eastAsia" w:ascii="宋体" w:hAnsi="宋体" w:eastAsia="宋体" w:cs="宋体"/>
      <w:color w:val="000000"/>
      <w:sz w:val="24"/>
      <w:szCs w:val="24"/>
      <w:u w:val="none"/>
    </w:rPr>
  </w:style>
  <w:style w:type="character" w:styleId="1095" w:customStyle="1">
    <w:name w:val="标题 3 Char1"/>
    <w:qFormat/>
    <w:rPr>
      <w:rFonts w:ascii="Times New Roman" w:hAnsi="Times New Roman" w:eastAsia="宋体" w:cs="Times New Roman"/>
      <w:b/>
      <w:sz w:val="20"/>
      <w:u w:val="single"/>
    </w:rPr>
  </w:style>
  <w:style w:type="character" w:styleId="1096" w:customStyle="1">
    <w:name w:val="表格 Char Char"/>
    <w:qFormat/>
    <w:rPr>
      <w:rFonts w:ascii="Times New Roman" w:hAnsi="Times New Roman" w:eastAsia="宋体" w:cs="Times New Roman"/>
      <w:sz w:val="20"/>
    </w:rPr>
  </w:style>
  <w:style w:type="character" w:styleId="1097" w:customStyle="1">
    <w:name w:val="正文首行缩进 Char"/>
    <w:qFormat/>
    <w:rPr>
      <w:rFonts w:ascii="Times New Roman" w:hAnsi="Times New Roman" w:eastAsia="宋体" w:cs="Times New Roman"/>
      <w:sz w:val="20"/>
    </w:rPr>
  </w:style>
  <w:style w:type="character" w:styleId="1098" w:customStyle="1">
    <w:name w:val="标题 9 Char"/>
    <w:qFormat/>
    <w:rPr>
      <w:rFonts w:ascii="Times New Roman" w:hAnsi="Times New Roman" w:eastAsia="宋体" w:cs="Times New Roman"/>
      <w:sz w:val="20"/>
    </w:rPr>
  </w:style>
  <w:style w:type="character" w:styleId="1099" w:customStyle="1">
    <w:name w:val="lh151"/>
    <w:qFormat/>
    <w:rPr>
      <w:rFonts w:ascii="Times New Roman" w:hAnsi="Times New Roman" w:eastAsia="宋体" w:cs="Times New Roman"/>
      <w:color w:val="666666"/>
      <w:sz w:val="20"/>
    </w:rPr>
  </w:style>
  <w:style w:type="character" w:styleId="1100" w:customStyle="1">
    <w:name w:val="日期 Char1"/>
    <w:qFormat/>
    <w:rPr>
      <w:rFonts w:ascii="Times New Roman" w:hAnsi="Times New Roman" w:eastAsia="宋体" w:cs="Times New Roman"/>
      <w:sz w:val="20"/>
    </w:rPr>
  </w:style>
  <w:style w:type="character" w:styleId="1101" w:customStyle="1">
    <w:name w:val="图片 Char Char"/>
    <w:qFormat/>
    <w:rPr>
      <w:rFonts w:ascii="Times New Roman" w:hAnsi="Times New Roman" w:eastAsia="宋体" w:cs="Times New Roman"/>
      <w:sz w:val="20"/>
    </w:rPr>
  </w:style>
  <w:style w:type="character" w:styleId="1102" w:customStyle="1">
    <w:name w:val="批注框文本 字符"/>
    <w:qFormat/>
    <w:rPr>
      <w:rFonts w:ascii="Times New Roman" w:hAnsi="Times New Roman" w:eastAsia="宋体" w:cs="Times New Roman"/>
      <w:sz w:val="20"/>
    </w:rPr>
  </w:style>
  <w:style w:type="character" w:styleId="1103" w:customStyle="1">
    <w:name w:val="HTML 预设格式 Char"/>
    <w:qFormat/>
    <w:rPr>
      <w:rFonts w:ascii="Times New Roman" w:hAnsi="Times New Roman" w:eastAsia="宋体" w:cs="Times New Roman"/>
      <w:sz w:val="20"/>
    </w:rPr>
  </w:style>
  <w:style w:type="character" w:styleId="1104" w:customStyle="1">
    <w:name w:val="列出段落 Char"/>
    <w:qFormat/>
    <w:rPr>
      <w:rFonts w:ascii="Times New Roman" w:hAnsi="Times New Roman" w:eastAsia="宋体" w:cs="Times New Roman"/>
      <w:sz w:val="20"/>
    </w:rPr>
  </w:style>
  <w:style w:type="character" w:styleId="1105" w:customStyle="1">
    <w:name w:val="标题 5 Char"/>
    <w:qFormat/>
    <w:rPr>
      <w:rFonts w:ascii="Times New Roman" w:hAnsi="Times New Roman" w:eastAsia="宋体" w:cs="Times New Roman"/>
      <w:b/>
      <w:sz w:val="20"/>
    </w:rPr>
  </w:style>
  <w:style w:type="character" w:styleId="1106" w:customStyle="1">
    <w:name w:val="链接"/>
    <w:qFormat/>
    <w:rPr>
      <w:rFonts w:ascii="Times New Roman" w:hAnsi="Times New Roman" w:eastAsia="宋体" w:cs="Times New Roman"/>
      <w:color w:val="0000ff"/>
      <w:sz w:val="20"/>
      <w:u w:val="single"/>
    </w:rPr>
  </w:style>
  <w:style w:type="character" w:styleId="1107" w:customStyle="1">
    <w:name w:val="18h1"/>
    <w:qFormat/>
    <w:rPr>
      <w:rFonts w:ascii="Times New Roman" w:hAnsi="Times New Roman" w:eastAsia="宋体" w:cs="Times New Roman"/>
      <w:color w:val="3b3b3b"/>
      <w:sz w:val="20"/>
    </w:rPr>
  </w:style>
  <w:style w:type="character" w:styleId="1108" w:customStyle="1">
    <w:name w:val="表格文字（两侧对齐） Char Char"/>
    <w:qFormat/>
    <w:rPr>
      <w:rFonts w:ascii="Times New Roman" w:hAnsi="Times New Roman" w:eastAsia="宋体" w:cs="Times New Roman"/>
      <w:sz w:val="20"/>
    </w:rPr>
  </w:style>
  <w:style w:type="character" w:styleId="1109" w:customStyle="1">
    <w:name w:val="正文文本缩进 2 Char"/>
    <w:qFormat/>
    <w:rPr>
      <w:rFonts w:ascii="Times New Roman" w:hAnsi="Times New Roman" w:eastAsia="宋体" w:cs="Times New Roman"/>
      <w:sz w:val="20"/>
    </w:rPr>
  </w:style>
  <w:style w:type="character" w:styleId="1110" w:customStyle="1">
    <w:name w:val="Char Char14"/>
    <w:qFormat/>
    <w:rPr>
      <w:rFonts w:ascii="Times New Roman" w:hAnsi="Times New Roman" w:eastAsia="宋体" w:cs="Times New Roman"/>
      <w:sz w:val="20"/>
    </w:rPr>
  </w:style>
  <w:style w:type="character" w:styleId="1111" w:customStyle="1">
    <w:name w:val="标题 1 Char1"/>
    <w:qFormat/>
    <w:rPr>
      <w:rFonts w:ascii="Times New Roman" w:hAnsi="Times New Roman" w:eastAsia="宋体" w:cs="Times New Roman"/>
      <w:b/>
      <w:sz w:val="20"/>
    </w:rPr>
  </w:style>
  <w:style w:type="character" w:styleId="1112" w:customStyle="1">
    <w:name w:val="批注框文本 Char"/>
    <w:qFormat/>
    <w:rPr>
      <w:rFonts w:ascii="Times New Roman" w:hAnsi="Times New Roman" w:eastAsia="宋体" w:cs="Times New Roman"/>
      <w:sz w:val="20"/>
    </w:rPr>
  </w:style>
  <w:style w:type="character" w:styleId="1113" w:customStyle="1">
    <w:name w:val="apple-style-span"/>
    <w:qFormat/>
    <w:rPr>
      <w:rFonts w:ascii="Times New Roman" w:hAnsi="Times New Roman" w:eastAsia="宋体" w:cs="Times New Roman"/>
      <w:sz w:val="20"/>
    </w:rPr>
  </w:style>
  <w:style w:type="character" w:styleId="1114" w:customStyle="1">
    <w:name w:val="插图 Char Char"/>
    <w:qFormat/>
    <w:rPr>
      <w:rFonts w:ascii="Times New Roman" w:hAnsi="Times New Roman" w:eastAsia="宋体" w:cs="Times New Roman"/>
      <w:sz w:val="20"/>
    </w:rPr>
  </w:style>
  <w:style w:type="character" w:styleId="1115" w:customStyle="1">
    <w:name w:val="标题 2 Char1"/>
    <w:qFormat/>
    <w:rPr>
      <w:rFonts w:ascii="Times New Roman" w:hAnsi="Times New Roman" w:eastAsia="宋体" w:cs="Times New Roman"/>
      <w:b/>
      <w:sz w:val="20"/>
    </w:rPr>
  </w:style>
  <w:style w:type="character" w:styleId="1116" w:customStyle="1">
    <w:name w:val="_Style 332"/>
    <w:qFormat/>
    <w:rPr>
      <w:rFonts w:ascii="Times New Roman" w:hAnsi="Times New Roman" w:eastAsia="宋体" w:cs="Times New Roman"/>
      <w:i/>
      <w:color w:val="auto"/>
      <w:sz w:val="21"/>
    </w:rPr>
  </w:style>
  <w:style w:type="character" w:styleId="1117" w:customStyle="1">
    <w:name w:val="正文文本 3 Char1"/>
    <w:qFormat/>
    <w:rPr>
      <w:rFonts w:ascii="Times New Roman" w:hAnsi="Times New Roman" w:eastAsia="宋体" w:cs="Times New Roman"/>
      <w:sz w:val="20"/>
    </w:rPr>
  </w:style>
  <w:style w:type="character" w:styleId="1118" w:customStyle="1">
    <w:name w:val="标题 5 Char1"/>
    <w:qFormat/>
    <w:rPr>
      <w:rFonts w:ascii="Times New Roman" w:hAnsi="Times New Roman" w:eastAsia="宋体" w:cs="Times New Roman"/>
      <w:b/>
      <w:sz w:val="20"/>
    </w:rPr>
  </w:style>
  <w:style w:type="character" w:styleId="1119" w:customStyle="1">
    <w:name w:val="批注主题 Char"/>
    <w:qFormat/>
    <w:rPr>
      <w:rFonts w:ascii="Times New Roman" w:hAnsi="Times New Roman" w:eastAsia="宋体" w:cs="Times New Roman"/>
      <w:b/>
      <w:sz w:val="20"/>
    </w:rPr>
  </w:style>
  <w:style w:type="character" w:styleId="1120" w:customStyle="1">
    <w:name w:val="标题 1 Char"/>
    <w:qFormat/>
    <w:rPr>
      <w:rFonts w:ascii="Times New Roman" w:hAnsi="Times New Roman" w:eastAsia="宋体" w:cs="Times New Roman"/>
      <w:b/>
      <w:sz w:val="20"/>
    </w:rPr>
  </w:style>
  <w:style w:type="character" w:styleId="1121" w:customStyle="1">
    <w:name w:val="正文文本 2 Char1"/>
    <w:qFormat/>
    <w:rPr>
      <w:rFonts w:ascii="Times New Roman" w:hAnsi="Times New Roman" w:eastAsia="宋体" w:cs="Times New Roman"/>
      <w:sz w:val="20"/>
    </w:rPr>
  </w:style>
  <w:style w:type="character" w:styleId="1122" w:customStyle="1">
    <w:name w:val="标题 4 Char1"/>
    <w:qFormat/>
    <w:rPr>
      <w:rFonts w:ascii="Times New Roman" w:hAnsi="Times New Roman" w:eastAsia="宋体" w:cs="Times New Roman"/>
      <w:b/>
      <w:sz w:val="20"/>
    </w:rPr>
  </w:style>
  <w:style w:type="character" w:styleId="1123" w:customStyle="1">
    <w:name w:val="正文文本 2 Char"/>
    <w:qFormat/>
    <w:rPr>
      <w:rFonts w:ascii="Times New Roman" w:hAnsi="Times New Roman" w:eastAsia="宋体" w:cs="Times New Roman"/>
      <w:sz w:val="20"/>
    </w:rPr>
  </w:style>
  <w:style w:type="character" w:styleId="1124" w:customStyle="1">
    <w:name w:val="_Style 376"/>
    <w:qFormat/>
    <w:rPr>
      <w:rFonts w:ascii="Times New Roman" w:hAnsi="Times New Roman" w:eastAsia="宋体" w:cs="Times New Roman"/>
      <w:b/>
      <w:color w:val="auto"/>
      <w:sz w:val="21"/>
    </w:rPr>
  </w:style>
  <w:style w:type="character" w:styleId="1125" w:customStyle="1">
    <w:name w:val="062"/>
    <w:qFormat/>
    <w:rPr>
      <w:rFonts w:ascii="Times New Roman" w:hAnsi="Times New Roman" w:eastAsia="宋体" w:cs="Times New Roman"/>
      <w:b/>
      <w:sz w:val="20"/>
    </w:rPr>
  </w:style>
  <w:style w:type="character" w:styleId="1126" w:customStyle="1">
    <w:name w:val="正文文本 Char1"/>
    <w:qFormat/>
    <w:rPr>
      <w:rFonts w:ascii="Times New Roman" w:hAnsi="Times New Roman" w:eastAsia="宋体" w:cs="Times New Roman"/>
      <w:sz w:val="20"/>
    </w:rPr>
  </w:style>
  <w:style w:type="character" w:styleId="1127" w:customStyle="1">
    <w:name w:val="题注 Char"/>
    <w:qFormat/>
    <w:rPr>
      <w:rFonts w:ascii="Times New Roman" w:hAnsi="Times New Roman" w:eastAsia="宋体" w:cs="Times New Roman"/>
      <w:sz w:val="20"/>
    </w:rPr>
  </w:style>
  <w:style w:type="character" w:styleId="1128" w:customStyle="1">
    <w:name w:val="脚注文本 Char"/>
    <w:qFormat/>
    <w:rPr>
      <w:rFonts w:ascii="Times New Roman" w:hAnsi="Times New Roman" w:eastAsia="宋体" w:cs="Times New Roman"/>
      <w:sz w:val="20"/>
    </w:rPr>
  </w:style>
  <w:style w:type="character" w:styleId="1129" w:customStyle="1">
    <w:name w:val="_Style 336"/>
    <w:qFormat/>
    <w:rPr>
      <w:rFonts w:ascii="Times New Roman" w:hAnsi="Times New Roman" w:eastAsia="宋体" w:cs="Times New Roman"/>
      <w:i/>
      <w:color w:val="auto"/>
      <w:sz w:val="21"/>
    </w:rPr>
  </w:style>
  <w:style w:type="character" w:styleId="1130" w:customStyle="1">
    <w:name w:val="表格 Char"/>
    <w:qFormat/>
    <w:rPr>
      <w:rFonts w:ascii="Times New Roman" w:hAnsi="Times New Roman" w:eastAsia="宋体" w:cs="Times New Roman"/>
      <w:color w:val="000000"/>
      <w:sz w:val="20"/>
    </w:rPr>
  </w:style>
  <w:style w:type="character" w:styleId="1131" w:customStyle="1">
    <w:name w:val="批注主题 字符"/>
    <w:qFormat/>
    <w:rPr>
      <w:rFonts w:ascii="Times New Roman" w:hAnsi="Times New Roman" w:eastAsia="宋体" w:cs="Times New Roman"/>
      <w:b/>
      <w:sz w:val="20"/>
    </w:rPr>
  </w:style>
  <w:style w:type="character" w:styleId="1132" w:customStyle="1">
    <w:name w:val="图注 Char Char"/>
    <w:qFormat/>
    <w:rPr>
      <w:rFonts w:ascii="Times New Roman" w:hAnsi="Times New Roman" w:eastAsia="宋体" w:cs="Times New Roman"/>
      <w:sz w:val="20"/>
    </w:rPr>
  </w:style>
  <w:style w:type="character" w:styleId="1133" w:customStyle="1">
    <w:name w:val="页码1"/>
    <w:qFormat/>
    <w:rPr>
      <w:rFonts w:ascii="Times New Roman" w:hAnsi="Times New Roman" w:eastAsia="宋体" w:cs="Times New Roman"/>
      <w:sz w:val="20"/>
    </w:rPr>
  </w:style>
  <w:style w:type="character" w:styleId="1134" w:customStyle="1">
    <w:name w:val="列表框1 Char Char"/>
    <w:qFormat/>
    <w:rPr>
      <w:rFonts w:ascii="Times New Roman" w:hAnsi="Times New Roman" w:eastAsia="宋体" w:cs="Times New Roman"/>
      <w:sz w:val="20"/>
    </w:rPr>
  </w:style>
  <w:style w:type="character" w:styleId="1135" w:customStyle="1">
    <w:name w:val="1ji Char"/>
    <w:qFormat/>
    <w:rPr>
      <w:rFonts w:ascii="Times New Roman" w:hAnsi="Times New Roman" w:eastAsia="宋体" w:cs="Times New Roman"/>
      <w:b/>
      <w:sz w:val="20"/>
    </w:rPr>
  </w:style>
  <w:style w:type="character" w:styleId="1136" w:customStyle="1">
    <w:name w:val="正文文本缩进 Char"/>
    <w:qFormat/>
    <w:rPr>
      <w:rFonts w:ascii="Times New Roman" w:hAnsi="Times New Roman" w:eastAsia="宋体" w:cs="Times New Roman"/>
      <w:sz w:val="20"/>
    </w:rPr>
  </w:style>
  <w:style w:type="character" w:styleId="1137" w:customStyle="1">
    <w:name w:val="标准文本 Char Char"/>
    <w:qFormat/>
    <w:rPr>
      <w:rFonts w:ascii="Times New Roman" w:hAnsi="Times New Roman" w:eastAsia="宋体" w:cs="Times New Roman"/>
      <w:sz w:val="20"/>
    </w:rPr>
  </w:style>
  <w:style w:type="character" w:styleId="1138" w:customStyle="1">
    <w:name w:val="表格用 Char"/>
    <w:qFormat/>
    <w:rPr>
      <w:rFonts w:ascii="Times New Roman" w:hAnsi="Times New Roman" w:eastAsia="宋体" w:cs="Times New Roman"/>
      <w:color w:val="000000"/>
      <w:sz w:val="20"/>
    </w:rPr>
  </w:style>
  <w:style w:type="character" w:styleId="1139" w:customStyle="1">
    <w:name w:val="标题 7 Char1"/>
    <w:qFormat/>
    <w:rPr>
      <w:rFonts w:ascii="Times New Roman" w:hAnsi="Times New Roman" w:eastAsia="宋体" w:cs="Times New Roman"/>
      <w:b/>
      <w:sz w:val="20"/>
    </w:rPr>
  </w:style>
  <w:style w:type="character" w:styleId="1140" w:customStyle="1">
    <w:name w:val="H 3 Char"/>
    <w:qFormat/>
    <w:rPr>
      <w:rFonts w:ascii="Times New Roman" w:hAnsi="Times New Roman" w:eastAsia="宋体" w:cs="Times New Roman"/>
      <w:b/>
      <w:sz w:val="20"/>
    </w:rPr>
  </w:style>
  <w:style w:type="character" w:styleId="1141" w:customStyle="1">
    <w:name w:val="正文文本缩进 3 字符"/>
    <w:qFormat/>
    <w:rPr>
      <w:rFonts w:ascii="Times New Roman" w:hAnsi="Times New Roman" w:eastAsia="宋体" w:cs="Times New Roman"/>
      <w:sz w:val="16"/>
      <w:szCs w:val="16"/>
    </w:rPr>
  </w:style>
  <w:style w:type="character" w:styleId="1142" w:customStyle="1">
    <w:name w:val="标题 Char"/>
    <w:qFormat/>
    <w:rPr>
      <w:rFonts w:ascii="Times New Roman" w:hAnsi="Times New Roman" w:eastAsia="宋体" w:cs="Times New Roman"/>
      <w:b/>
      <w:sz w:val="20"/>
    </w:rPr>
  </w:style>
  <w:style w:type="character" w:styleId="1143" w:customStyle="1">
    <w:name w:val="H 4 Char"/>
    <w:qFormat/>
    <w:rPr>
      <w:rFonts w:ascii="Times New Roman" w:hAnsi="Times New Roman" w:eastAsia="宋体" w:cs="Times New Roman"/>
      <w:b/>
      <w:sz w:val="20"/>
    </w:rPr>
  </w:style>
  <w:style w:type="character" w:styleId="1144" w:customStyle="1">
    <w:name w:val="批注主题 Char1"/>
    <w:qFormat/>
    <w:rPr>
      <w:rFonts w:ascii="Times New Roman" w:hAnsi="Times New Roman" w:eastAsia="宋体" w:cs="Times New Roman"/>
      <w:b/>
      <w:sz w:val="20"/>
    </w:rPr>
  </w:style>
  <w:style w:type="character" w:styleId="1145" w:customStyle="1">
    <w:name w:val="正文文本缩进 Char1"/>
    <w:qFormat/>
    <w:rPr>
      <w:rFonts w:ascii="Times New Roman" w:hAnsi="Times New Roman" w:eastAsia="宋体" w:cs="Times New Roman"/>
      <w:sz w:val="20"/>
    </w:rPr>
  </w:style>
  <w:style w:type="character" w:styleId="1146" w:customStyle="1">
    <w:name w:val="正文文本 3 Char"/>
    <w:qFormat/>
    <w:rPr>
      <w:rFonts w:ascii="Times New Roman" w:hAnsi="Times New Roman" w:eastAsia="宋体" w:cs="Times New Roman"/>
      <w:sz w:val="20"/>
    </w:rPr>
  </w:style>
  <w:style w:type="character" w:styleId="1147" w:customStyle="1">
    <w:name w:val="正文首行缩进 2 Char"/>
    <w:qFormat/>
    <w:rPr>
      <w:rFonts w:ascii="Times New Roman" w:hAnsi="Times New Roman" w:eastAsia="宋体" w:cs="Times New Roman"/>
      <w:sz w:val="20"/>
    </w:rPr>
  </w:style>
  <w:style w:type="character" w:styleId="1148" w:customStyle="1">
    <w:name w:val="页眉 Char1"/>
    <w:qFormat/>
    <w:rPr>
      <w:rFonts w:ascii="Times New Roman" w:hAnsi="Times New Roman" w:eastAsia="宋体" w:cs="Times New Roman"/>
      <w:sz w:val="20"/>
    </w:rPr>
  </w:style>
  <w:style w:type="character" w:styleId="1149" w:customStyle="1">
    <w:name w:val="Char Char2"/>
    <w:qFormat/>
    <w:rPr>
      <w:rFonts w:ascii="Times New Roman" w:hAnsi="Times New Roman" w:eastAsia="宋体" w:cs="Times New Roman"/>
      <w:sz w:val="20"/>
    </w:rPr>
  </w:style>
  <w:style w:type="character" w:styleId="1150" w:customStyle="1">
    <w:name w:val="样式 首行缩进:  2 字符 Char1"/>
    <w:qFormat/>
    <w:rPr>
      <w:rFonts w:ascii="Times New Roman" w:hAnsi="Times New Roman" w:eastAsia="宋体" w:cs="Times New Roman"/>
      <w:sz w:val="20"/>
    </w:rPr>
  </w:style>
  <w:style w:type="character" w:styleId="1151" w:customStyle="1">
    <w:name w:val="标题 2 Char"/>
    <w:qFormat/>
    <w:rPr>
      <w:rFonts w:ascii="Times New Roman" w:hAnsi="Times New Roman" w:eastAsia="宋体" w:cs="Times New Roman"/>
      <w:b/>
      <w:sz w:val="20"/>
    </w:rPr>
  </w:style>
  <w:style w:type="character" w:styleId="1152" w:customStyle="1">
    <w:name w:val="表格文字图表文字 Char Char"/>
    <w:qFormat/>
    <w:rPr>
      <w:rFonts w:ascii="Times New Roman" w:hAnsi="Times New Roman" w:eastAsia="宋体" w:cs="Times New Roman"/>
      <w:sz w:val="20"/>
    </w:rPr>
  </w:style>
  <w:style w:type="character" w:styleId="1153" w:customStyle="1">
    <w:name w:val="图片 Char"/>
    <w:qFormat/>
    <w:rPr>
      <w:rFonts w:ascii="Times New Roman" w:hAnsi="Times New Roman" w:eastAsia="宋体" w:cs="Times New Roman"/>
      <w:sz w:val="20"/>
    </w:rPr>
  </w:style>
  <w:style w:type="character" w:styleId="1154" w:customStyle="1">
    <w:name w:val="标题 6 Char"/>
    <w:qFormat/>
    <w:rPr>
      <w:rFonts w:ascii="Times New Roman" w:hAnsi="Times New Roman" w:eastAsia="宋体" w:cs="Times New Roman"/>
      <w:b/>
      <w:sz w:val="20"/>
    </w:rPr>
  </w:style>
  <w:style w:type="character" w:styleId="1155" w:customStyle="1">
    <w:name w:val="标题 4 Char"/>
    <w:qFormat/>
    <w:rPr>
      <w:rFonts w:ascii="Times New Roman" w:hAnsi="Times New Roman" w:eastAsia="宋体" w:cs="Times New Roman"/>
      <w:b/>
      <w:sz w:val="20"/>
    </w:rPr>
  </w:style>
  <w:style w:type="character" w:styleId="1156" w:customStyle="1">
    <w:name w:val="文档结构图 Char1"/>
    <w:qFormat/>
    <w:rPr>
      <w:rFonts w:ascii="Times New Roman" w:hAnsi="Times New Roman" w:eastAsia="宋体" w:cs="Times New Roman"/>
      <w:sz w:val="20"/>
    </w:rPr>
  </w:style>
  <w:style w:type="character" w:styleId="1157" w:customStyle="1">
    <w:name w:val="项目符0 Char"/>
    <w:qFormat/>
    <w:rPr>
      <w:rFonts w:ascii="Times New Roman" w:hAnsi="Times New Roman" w:eastAsia="宋体" w:cs="Times New Roman"/>
      <w:sz w:val="20"/>
    </w:rPr>
  </w:style>
  <w:style w:type="character" w:styleId="1158" w:customStyle="1">
    <w:name w:val="正文文本缩进 3 Char"/>
    <w:qFormat/>
    <w:rPr>
      <w:rFonts w:ascii="Times New Roman" w:hAnsi="Times New Roman" w:eastAsia="宋体" w:cs="Times New Roman"/>
      <w:sz w:val="20"/>
    </w:rPr>
  </w:style>
  <w:style w:type="character" w:styleId="1159" w:customStyle="1">
    <w:name w:val="Char Char3"/>
    <w:qFormat/>
    <w:rPr>
      <w:rFonts w:ascii="Times New Roman" w:hAnsi="Times New Roman" w:eastAsia="宋体" w:cs="Times New Roman"/>
      <w:sz w:val="20"/>
    </w:rPr>
  </w:style>
  <w:style w:type="character" w:styleId="1160" w:customStyle="1">
    <w:name w:val="纯文本 Char"/>
    <w:qFormat/>
    <w:rPr>
      <w:rFonts w:ascii="Times New Roman" w:hAnsi="Times New Roman" w:eastAsia="宋体" w:cs="Times New Roman"/>
      <w:sz w:val="20"/>
    </w:rPr>
  </w:style>
  <w:style w:type="character" w:styleId="1161" w:customStyle="1">
    <w:name w:val="正文文本缩进 2 Char1"/>
    <w:qFormat/>
    <w:rPr>
      <w:rFonts w:ascii="Times New Roman" w:hAnsi="Times New Roman" w:eastAsia="宋体" w:cs="Times New Roman"/>
      <w:sz w:val="20"/>
    </w:rPr>
  </w:style>
  <w:style w:type="character" w:styleId="1162" w:customStyle="1">
    <w:name w:val="标题 8 Char"/>
    <w:qFormat/>
    <w:rPr>
      <w:rFonts w:ascii="Times New Roman" w:hAnsi="Times New Roman" w:eastAsia="宋体" w:cs="Times New Roman"/>
      <w:sz w:val="20"/>
    </w:rPr>
  </w:style>
  <w:style w:type="character" w:styleId="1163" w:customStyle="1">
    <w:name w:val="标题 6 Char1"/>
    <w:qFormat/>
    <w:rPr>
      <w:rFonts w:ascii="Times New Roman" w:hAnsi="Times New Roman" w:eastAsia="宋体" w:cs="Times New Roman"/>
      <w:b/>
      <w:sz w:val="20"/>
    </w:rPr>
  </w:style>
  <w:style w:type="character" w:styleId="1164" w:customStyle="1">
    <w:name w:val="case31"/>
    <w:qFormat/>
    <w:rPr>
      <w:rFonts w:ascii="Times New Roman" w:hAnsi="Times New Roman" w:eastAsia="宋体" w:cs="Times New Roman"/>
      <w:sz w:val="20"/>
    </w:rPr>
  </w:style>
  <w:style w:type="character" w:styleId="1165" w:customStyle="1">
    <w:name w:val="正文文本 Char"/>
    <w:qFormat/>
    <w:rPr>
      <w:rFonts w:ascii="Times New Roman" w:hAnsi="Times New Roman" w:eastAsia="宋体" w:cs="Times New Roman"/>
      <w:sz w:val="20"/>
    </w:rPr>
  </w:style>
  <w:style w:type="paragraph" w:styleId="1166" w:customStyle="1">
    <w:name w:val="节标题"/>
    <w:basedOn w:val="986"/>
    <w:next w:val="1167"/>
    <w:qFormat/>
    <w:pPr>
      <w:ind w:left="0" w:firstLine="5120"/>
      <w:jc w:val="center"/>
      <w:spacing w:before="0" w:after="0" w:line="289" w:lineRule="atLeast"/>
    </w:pPr>
    <w:rPr>
      <w:rFonts w:ascii="Times New Roman" w:hAnsi="Times New Roman" w:cs="Times New Roman"/>
    </w:rPr>
  </w:style>
  <w:style w:type="paragraph" w:styleId="1167" w:customStyle="1">
    <w:name w:val="文档标题6"/>
    <w:basedOn w:val="992"/>
    <w:next w:val="985"/>
    <w:qFormat/>
    <w:pPr>
      <w:ind w:left="1134" w:firstLine="20"/>
      <w:spacing w:before="280" w:after="280" w:line="360" w:lineRule="auto"/>
      <w:outlineLvl w:val="5"/>
    </w:pPr>
  </w:style>
  <w:style w:type="paragraph" w:styleId="1168" w:customStyle="1">
    <w:name w:val="正文段"/>
    <w:basedOn w:val="986"/>
    <w:next w:val="1169"/>
    <w:qFormat/>
    <w:pPr>
      <w:ind w:left="454" w:firstLine="1222"/>
      <w:spacing w:before="0" w:after="240" w:line="240" w:lineRule="atLeast"/>
    </w:pPr>
    <w:rPr>
      <w:rFonts w:ascii="Times New Roman" w:hAnsi="Times New Roman" w:cs="Times New Roman"/>
    </w:rPr>
  </w:style>
  <w:style w:type="paragraph" w:styleId="1169" w:customStyle="1">
    <w:name w:val="批注主题1"/>
    <w:next w:val="985"/>
    <w:qFormat/>
    <w:pPr>
      <w:ind w:left="200" w:firstLine="4808"/>
      <w:spacing w:line="360" w:lineRule="auto"/>
    </w:pPr>
    <w:rPr>
      <w:rFonts w:ascii="Calibri" w:hAnsi="Calibri" w:cs="宋体"/>
    </w:rPr>
  </w:style>
  <w:style w:type="paragraph" w:styleId="1170" w:customStyle="1">
    <w:name w:val="_Style 224"/>
    <w:next w:val="1171"/>
    <w:qFormat/>
    <w:pPr>
      <w:ind w:firstLine="3584"/>
    </w:pPr>
    <w:rPr>
      <w:rFonts w:ascii="Calibri" w:hAnsi="Calibri" w:cs="宋体"/>
    </w:rPr>
  </w:style>
  <w:style w:type="paragraph" w:styleId="1171" w:customStyle="1">
    <w:name w:val="编号1"/>
    <w:basedOn w:val="986"/>
    <w:next w:val="1172"/>
    <w:qFormat/>
    <w:pPr>
      <w:ind w:left="360" w:right="210" w:firstLine="2200"/>
      <w:spacing w:before="0" w:after="0" w:line="240" w:lineRule="auto"/>
    </w:pPr>
    <w:rPr>
      <w:rFonts w:ascii="Times New Roman" w:hAnsi="Times New Roman" w:cs="Times New Roman"/>
    </w:rPr>
  </w:style>
  <w:style w:type="paragraph" w:styleId="1172" w:customStyle="1">
    <w:name w:val="图片"/>
    <w:basedOn w:val="986"/>
    <w:next w:val="1173"/>
    <w:qFormat/>
    <w:pPr>
      <w:ind w:left="-283" w:firstLine="2674"/>
      <w:jc w:val="center"/>
      <w:spacing w:before="0" w:after="0" w:line="360" w:lineRule="auto"/>
    </w:pPr>
    <w:rPr>
      <w:rFonts w:ascii="Times New Roman" w:hAnsi="Times New Roman" w:cs="Times New Roman"/>
    </w:rPr>
  </w:style>
  <w:style w:type="paragraph" w:styleId="1173" w:customStyle="1">
    <w:name w:val="样式 目录 3 + 左侧:  2 字符"/>
    <w:next w:val="1038"/>
    <w:qFormat/>
    <w:pPr>
      <w:ind w:left="400" w:firstLine="5120"/>
      <w:spacing w:line="360" w:lineRule="auto"/>
      <w:widowControl w:val="off"/>
    </w:pPr>
    <w:rPr>
      <w:rFonts w:ascii="Calibri" w:hAnsi="Calibri" w:cs="宋体"/>
    </w:rPr>
  </w:style>
  <w:style w:type="paragraph" w:styleId="1174" w:customStyle="1">
    <w:name w:val="图注"/>
    <w:next w:val="1175"/>
    <w:qFormat/>
    <w:pPr>
      <w:ind w:left="360" w:firstLine="2152"/>
      <w:jc w:val="center"/>
    </w:pPr>
    <w:rPr>
      <w:rFonts w:ascii="Calibri" w:hAnsi="Calibri" w:cs="宋体"/>
    </w:rPr>
  </w:style>
  <w:style w:type="paragraph" w:styleId="1175" w:customStyle="1">
    <w:name w:val="列表编号 41"/>
    <w:basedOn w:val="986"/>
    <w:next w:val="1176"/>
    <w:qFormat/>
    <w:pPr>
      <w:ind w:left="1620" w:firstLine="2712"/>
      <w:spacing w:before="0" w:after="0" w:line="360" w:lineRule="auto"/>
    </w:pPr>
    <w:rPr>
      <w:rFonts w:ascii="Times New Roman" w:hAnsi="Times New Roman" w:cs="Times New Roman"/>
    </w:rPr>
  </w:style>
  <w:style w:type="paragraph" w:styleId="1176" w:customStyle="1">
    <w:name w:val="项目符0"/>
    <w:basedOn w:val="986"/>
    <w:next w:val="1177"/>
    <w:qFormat/>
    <w:pPr>
      <w:ind w:left="300" w:right="57" w:firstLine="2760"/>
      <w:spacing w:before="0" w:after="0" w:line="300" w:lineRule="auto"/>
    </w:pPr>
    <w:rPr>
      <w:rFonts w:ascii="Times New Roman" w:hAnsi="Times New Roman" w:cs="Times New Roman"/>
    </w:rPr>
  </w:style>
  <w:style w:type="paragraph" w:styleId="1177" w:customStyle="1">
    <w:name w:val="宏文本1"/>
    <w:next w:val="1178"/>
    <w:qFormat/>
    <w:pPr>
      <w:ind w:firstLine="5632"/>
      <w:widowControl w:val="off"/>
    </w:pPr>
    <w:rPr>
      <w:rFonts w:ascii="Calibri" w:hAnsi="Calibri" w:cs="宋体"/>
    </w:rPr>
  </w:style>
  <w:style w:type="paragraph" w:styleId="1178" w:customStyle="1">
    <w:name w:val="Item Step in Table"/>
    <w:next w:val="1179"/>
    <w:qFormat/>
    <w:pPr>
      <w:ind w:left="397" w:firstLine="3699"/>
      <w:jc w:val="both"/>
      <w:spacing w:before="40" w:after="40"/>
    </w:pPr>
    <w:rPr>
      <w:rFonts w:ascii="Calibri" w:hAnsi="Calibri" w:cs="宋体"/>
    </w:rPr>
  </w:style>
  <w:style w:type="paragraph" w:styleId="1179" w:customStyle="1">
    <w:name w:val="Char Char Char Char Char Char1 Char Char Char Char Char Char"/>
    <w:basedOn w:val="986"/>
    <w:next w:val="1180"/>
    <w:qFormat/>
    <w:pPr>
      <w:ind w:left="0" w:firstLine="2560"/>
      <w:spacing w:before="0" w:after="0" w:line="240" w:lineRule="auto"/>
    </w:pPr>
    <w:rPr>
      <w:rFonts w:ascii="Times New Roman" w:hAnsi="Times New Roman" w:cs="Times New Roman"/>
    </w:rPr>
  </w:style>
  <w:style w:type="paragraph" w:styleId="1180" w:customStyle="1">
    <w:name w:val="Char Char1"/>
    <w:basedOn w:val="986"/>
    <w:next w:val="1181"/>
    <w:qFormat/>
    <w:pPr>
      <w:ind w:left="0" w:firstLine="3584"/>
      <w:spacing w:before="0" w:after="160" w:line="240" w:lineRule="exact"/>
    </w:pPr>
    <w:rPr>
      <w:rFonts w:ascii="Times New Roman" w:hAnsi="Times New Roman" w:cs="Times New Roman"/>
    </w:rPr>
  </w:style>
  <w:style w:type="paragraph" w:styleId="1181" w:customStyle="1">
    <w:name w:val="样式 标题 3 + 行距: 1.5 倍行距"/>
    <w:basedOn w:val="989"/>
    <w:next w:val="1044"/>
    <w:qFormat/>
    <w:pPr>
      <w:ind w:left="200" w:firstLine="18"/>
      <w:spacing w:before="0" w:after="0" w:line="360" w:lineRule="auto"/>
      <w:outlineLvl w:val="2"/>
    </w:pPr>
  </w:style>
  <w:style w:type="paragraph" w:styleId="1182" w:customStyle="1">
    <w:name w:val="xl76"/>
    <w:basedOn w:val="986"/>
    <w:next w:val="1041"/>
    <w:qFormat/>
    <w:pPr>
      <w:ind w:left="0" w:firstLine="3584"/>
      <w:jc w:val="center"/>
      <w:spacing w:before="280" w:after="280" w:line="240" w:lineRule="auto"/>
    </w:pPr>
    <w:rPr>
      <w:rFonts w:ascii="Times New Roman" w:hAnsi="Times New Roman" w:cs="Times New Roman"/>
    </w:rPr>
  </w:style>
  <w:style w:type="paragraph" w:styleId="1183" w:customStyle="1">
    <w:name w:val="xl26"/>
    <w:basedOn w:val="986"/>
    <w:next w:val="1184"/>
    <w:qFormat/>
    <w:pPr>
      <w:ind w:left="0" w:firstLine="20"/>
      <w:jc w:val="center"/>
      <w:spacing w:before="280" w:after="280" w:line="240" w:lineRule="auto"/>
      <w:shd w:val="clear" w:color="000000" w:fill="ffffff"/>
    </w:pPr>
    <w:rPr>
      <w:rFonts w:ascii="Times New Roman" w:hAnsi="Times New Roman" w:cs="Times New Roman"/>
    </w:rPr>
  </w:style>
  <w:style w:type="paragraph" w:styleId="1184" w:customStyle="1">
    <w:name w:val="Char1 Char Char"/>
    <w:basedOn w:val="986"/>
    <w:next w:val="1024"/>
    <w:qFormat/>
    <w:pPr>
      <w:ind w:left="0" w:firstLine="2560"/>
      <w:spacing w:before="0" w:after="0" w:line="240" w:lineRule="auto"/>
    </w:pPr>
    <w:rPr>
      <w:rFonts w:ascii="Times New Roman" w:hAnsi="Times New Roman" w:cs="Times New Roman"/>
    </w:rPr>
  </w:style>
  <w:style w:type="paragraph" w:styleId="1185" w:customStyle="1">
    <w:name w:val="纯文本2"/>
    <w:basedOn w:val="986"/>
    <w:next w:val="1186"/>
    <w:qFormat/>
    <w:pPr>
      <w:ind w:left="0" w:firstLine="3584"/>
      <w:spacing w:before="0" w:after="0" w:line="240" w:lineRule="auto"/>
    </w:pPr>
    <w:rPr>
      <w:rFonts w:ascii="Times New Roman" w:hAnsi="Times New Roman" w:cs="Times New Roman"/>
    </w:rPr>
  </w:style>
  <w:style w:type="paragraph" w:styleId="1186" w:customStyle="1">
    <w:name w:val="xl69"/>
    <w:basedOn w:val="986"/>
    <w:next w:val="1187"/>
    <w:qFormat/>
    <w:pPr>
      <w:ind w:left="0" w:firstLine="3584"/>
      <w:spacing w:before="280" w:after="280" w:line="240" w:lineRule="auto"/>
    </w:pPr>
    <w:rPr>
      <w:rFonts w:ascii="Times New Roman" w:hAnsi="Times New Roman" w:cs="Times New Roman"/>
    </w:rPr>
  </w:style>
  <w:style w:type="paragraph" w:styleId="1187" w:customStyle="1">
    <w:name w:val="Char Char Char"/>
    <w:basedOn w:val="986"/>
    <w:next w:val="1188"/>
    <w:qFormat/>
    <w:pPr>
      <w:ind w:left="0" w:firstLine="2560"/>
      <w:spacing w:before="0" w:after="0" w:line="240" w:lineRule="auto"/>
    </w:pPr>
    <w:rPr>
      <w:rFonts w:ascii="Times New Roman" w:hAnsi="Times New Roman" w:cs="Times New Roman"/>
    </w:rPr>
  </w:style>
  <w:style w:type="paragraph" w:styleId="1188" w:customStyle="1">
    <w:name w:val="表格"/>
    <w:basedOn w:val="986"/>
    <w:next w:val="1183"/>
    <w:qFormat/>
    <w:pPr>
      <w:ind w:left="0" w:firstLine="2560"/>
      <w:spacing w:before="0" w:after="0" w:line="360" w:lineRule="auto"/>
    </w:pPr>
    <w:rPr>
      <w:rFonts w:ascii="Times New Roman" w:hAnsi="Times New Roman" w:cs="Times New Roman"/>
    </w:rPr>
  </w:style>
  <w:style w:type="paragraph" w:styleId="1189" w:customStyle="1">
    <w:name w:val="xl68"/>
    <w:basedOn w:val="986"/>
    <w:next w:val="1190"/>
    <w:qFormat/>
    <w:pPr>
      <w:ind w:left="100" w:firstLine="5220"/>
      <w:spacing w:before="280" w:after="280" w:line="240" w:lineRule="auto"/>
    </w:pPr>
    <w:rPr>
      <w:rFonts w:ascii="Times New Roman" w:hAnsi="Times New Roman" w:cs="Times New Roman"/>
    </w:rPr>
  </w:style>
  <w:style w:type="paragraph" w:styleId="1190" w:customStyle="1">
    <w:name w:val="Char1"/>
    <w:basedOn w:val="986"/>
    <w:next w:val="1191"/>
    <w:qFormat/>
    <w:pPr>
      <w:ind w:left="0" w:firstLine="2560"/>
      <w:spacing w:before="0" w:after="0" w:line="240" w:lineRule="auto"/>
    </w:pPr>
    <w:rPr>
      <w:rFonts w:ascii="Times New Roman" w:hAnsi="Times New Roman" w:cs="Times New Roman"/>
    </w:rPr>
  </w:style>
  <w:style w:type="paragraph" w:styleId="1191" w:customStyle="1">
    <w:name w:val="需求文档正文样式"/>
    <w:basedOn w:val="986"/>
    <w:next w:val="1192"/>
    <w:qFormat/>
    <w:pPr>
      <w:ind w:left="437" w:firstLine="2741"/>
      <w:spacing w:before="0" w:after="0" w:line="360" w:lineRule="auto"/>
    </w:pPr>
    <w:rPr>
      <w:rFonts w:ascii="Times New Roman" w:hAnsi="Times New Roman" w:cs="Times New Roman"/>
    </w:rPr>
  </w:style>
  <w:style w:type="paragraph" w:styleId="1192" w:customStyle="1">
    <w:name w:val="xl74"/>
    <w:basedOn w:val="986"/>
    <w:next w:val="1193"/>
    <w:qFormat/>
    <w:pPr>
      <w:ind w:left="0" w:firstLine="16"/>
      <w:jc w:val="center"/>
      <w:spacing w:before="280" w:after="280" w:line="240" w:lineRule="auto"/>
      <w:shd w:val="clear" w:color="000000" w:fill="538dd5"/>
    </w:pPr>
    <w:rPr>
      <w:rFonts w:ascii="Times New Roman" w:hAnsi="Times New Roman" w:cs="Times New Roman"/>
    </w:rPr>
  </w:style>
  <w:style w:type="paragraph" w:styleId="1193" w:customStyle="1">
    <w:name w:val="xl88"/>
    <w:basedOn w:val="986"/>
    <w:next w:val="1194"/>
    <w:qFormat/>
    <w:pPr>
      <w:ind w:left="0" w:firstLine="5120"/>
      <w:spacing w:before="280" w:after="280" w:line="240" w:lineRule="auto"/>
    </w:pPr>
    <w:rPr>
      <w:rFonts w:ascii="Times New Roman" w:hAnsi="Times New Roman" w:cs="Times New Roman"/>
    </w:rPr>
  </w:style>
  <w:style w:type="paragraph" w:styleId="1194" w:customStyle="1">
    <w:name w:val="xl70"/>
    <w:basedOn w:val="986"/>
    <w:next w:val="1040"/>
    <w:qFormat/>
    <w:pPr>
      <w:ind w:left="0" w:firstLine="1024"/>
      <w:spacing w:before="280" w:after="280" w:line="240" w:lineRule="auto"/>
    </w:pPr>
    <w:rPr>
      <w:rFonts w:ascii="Times New Roman" w:hAnsi="Times New Roman" w:cs="Times New Roman"/>
    </w:rPr>
  </w:style>
  <w:style w:type="paragraph" w:styleId="1195" w:customStyle="1">
    <w:name w:val="文档标题5"/>
    <w:basedOn w:val="991"/>
    <w:next w:val="985"/>
    <w:qFormat/>
    <w:pPr>
      <w:ind w:left="992" w:firstLine="18"/>
      <w:spacing w:before="280" w:after="280" w:line="360" w:lineRule="auto"/>
      <w:outlineLvl w:val="4"/>
    </w:pPr>
  </w:style>
  <w:style w:type="paragraph" w:styleId="1196" w:customStyle="1">
    <w:name w:val="样式 加粗 居中"/>
    <w:basedOn w:val="986"/>
    <w:next w:val="1197"/>
    <w:qFormat/>
    <w:pPr>
      <w:ind w:left="0" w:firstLine="2560"/>
      <w:jc w:val="center"/>
      <w:spacing w:before="0" w:after="0" w:line="360" w:lineRule="auto"/>
    </w:pPr>
    <w:rPr>
      <w:rFonts w:ascii="Times New Roman" w:hAnsi="Times New Roman" w:cs="Times New Roman"/>
    </w:rPr>
  </w:style>
  <w:style w:type="paragraph" w:styleId="1197" w:customStyle="1">
    <w:name w:val="_Style 12"/>
    <w:next w:val="1198"/>
    <w:qFormat/>
    <w:pPr>
      <w:ind w:firstLine="14"/>
      <w:spacing w:line="360" w:lineRule="auto"/>
      <w:shd w:val="clear" w:color="000000" w:fill="000080"/>
    </w:pPr>
    <w:rPr>
      <w:rFonts w:ascii="Calibri" w:hAnsi="Calibri" w:cs="宋体"/>
    </w:rPr>
  </w:style>
  <w:style w:type="paragraph" w:styleId="1198" w:customStyle="1">
    <w:name w:val="正文文本缩进1"/>
    <w:basedOn w:val="986"/>
    <w:next w:val="1199"/>
    <w:qFormat/>
    <w:pPr>
      <w:ind w:left="420" w:firstLine="3584"/>
      <w:spacing w:before="0" w:after="120" w:line="240" w:lineRule="auto"/>
    </w:pPr>
    <w:rPr>
      <w:rFonts w:ascii="Times New Roman" w:hAnsi="Times New Roman" w:cs="Times New Roman"/>
    </w:rPr>
  </w:style>
  <w:style w:type="paragraph" w:styleId="1199" w:customStyle="1">
    <w:name w:val="列表编号 31"/>
    <w:basedOn w:val="986"/>
    <w:next w:val="1042"/>
    <w:qFormat/>
    <w:pPr>
      <w:ind w:left="1200" w:firstLine="2712"/>
      <w:spacing w:before="0" w:after="0" w:line="360" w:lineRule="auto"/>
    </w:pPr>
    <w:rPr>
      <w:rFonts w:ascii="Times New Roman" w:hAnsi="Times New Roman" w:cs="Times New Roman"/>
    </w:rPr>
  </w:style>
  <w:style w:type="paragraph" w:styleId="1200" w:customStyle="1">
    <w:name w:val="三号 居中"/>
    <w:basedOn w:val="986"/>
    <w:next w:val="1201"/>
    <w:qFormat/>
    <w:pPr>
      <w:ind w:left="0" w:firstLine="6144"/>
      <w:jc w:val="center"/>
      <w:spacing w:before="0" w:after="0" w:line="360" w:lineRule="auto"/>
    </w:pPr>
    <w:rPr>
      <w:rFonts w:ascii="Times New Roman" w:hAnsi="Times New Roman" w:cs="Times New Roman"/>
    </w:rPr>
  </w:style>
  <w:style w:type="paragraph" w:styleId="1201" w:customStyle="1">
    <w:name w:val="列出段落1"/>
    <w:basedOn w:val="986"/>
    <w:next w:val="1202"/>
    <w:qFormat/>
    <w:pPr>
      <w:ind w:left="420" w:firstLine="3748"/>
      <w:spacing w:before="0" w:after="0" w:line="240" w:lineRule="auto"/>
    </w:pPr>
    <w:rPr>
      <w:rFonts w:ascii="Times New Roman" w:hAnsi="Times New Roman" w:cs="Times New Roman"/>
    </w:rPr>
  </w:style>
  <w:style w:type="paragraph" w:styleId="1202" w:customStyle="1">
    <w:name w:val="Char Char Char Char Char Char1 Char Char Char1 Char Char Char"/>
    <w:basedOn w:val="986"/>
    <w:next w:val="1203"/>
    <w:qFormat/>
    <w:pPr>
      <w:ind w:left="0" w:firstLine="2560"/>
      <w:spacing w:before="0" w:after="0" w:line="240" w:lineRule="auto"/>
    </w:pPr>
    <w:rPr>
      <w:rFonts w:ascii="Times New Roman" w:hAnsi="Times New Roman" w:cs="Times New Roman"/>
    </w:rPr>
  </w:style>
  <w:style w:type="paragraph" w:styleId="1203" w:customStyle="1">
    <w:name w:val="Char Char Char Char Char Char1 Char Char Char1 Char"/>
    <w:basedOn w:val="986"/>
    <w:next w:val="1204"/>
    <w:qFormat/>
    <w:pPr>
      <w:ind w:left="0" w:firstLine="2560"/>
      <w:spacing w:before="0" w:after="0" w:line="240" w:lineRule="auto"/>
    </w:pPr>
    <w:rPr>
      <w:rFonts w:ascii="Times New Roman" w:hAnsi="Times New Roman" w:cs="Times New Roman"/>
    </w:rPr>
  </w:style>
  <w:style w:type="paragraph" w:styleId="1204" w:customStyle="1">
    <w:name w:val="正文符号4"/>
    <w:basedOn w:val="986"/>
    <w:next w:val="1196"/>
    <w:qFormat/>
    <w:pPr>
      <w:ind w:left="0" w:firstLine="5632"/>
      <w:spacing w:before="0" w:after="0" w:line="240" w:lineRule="auto"/>
    </w:pPr>
    <w:rPr>
      <w:rFonts w:ascii="Times New Roman" w:hAnsi="Times New Roman" w:cs="Times New Roman"/>
    </w:rPr>
  </w:style>
  <w:style w:type="paragraph" w:styleId="1205" w:customStyle="1">
    <w:name w:val="加粗（居中）"/>
    <w:next w:val="1206"/>
    <w:qFormat/>
    <w:pPr>
      <w:ind w:firstLine="2560"/>
    </w:pPr>
    <w:rPr>
      <w:rFonts w:ascii="Calibri" w:hAnsi="Calibri" w:cs="宋体"/>
    </w:rPr>
  </w:style>
  <w:style w:type="paragraph" w:styleId="1206" w:customStyle="1">
    <w:name w:val="xl65"/>
    <w:basedOn w:val="986"/>
    <w:next w:val="1166"/>
    <w:qFormat/>
    <w:pPr>
      <w:ind w:left="0" w:firstLine="5120"/>
      <w:spacing w:before="280" w:after="280" w:line="240" w:lineRule="auto"/>
    </w:pPr>
    <w:rPr>
      <w:rFonts w:ascii="Times New Roman" w:hAnsi="Times New Roman" w:cs="Times New Roman"/>
    </w:rPr>
  </w:style>
  <w:style w:type="paragraph" w:styleId="1207" w:customStyle="1">
    <w:name w:val="WPSOffice手动目录 3"/>
    <w:qFormat/>
    <w:pPr>
      <w:ind w:left="400"/>
    </w:pPr>
    <w:rPr>
      <w:rFonts w:ascii="宋体" w:hAnsi="宋体" w:cs="宋体"/>
    </w:rPr>
  </w:style>
  <w:style w:type="paragraph" w:styleId="1208" w:customStyle="1">
    <w:name w:val="xl77"/>
    <w:basedOn w:val="986"/>
    <w:next w:val="1209"/>
    <w:qFormat/>
    <w:pPr>
      <w:ind w:left="0" w:firstLine="3584"/>
      <w:spacing w:before="280" w:after="280" w:line="240" w:lineRule="auto"/>
    </w:pPr>
    <w:rPr>
      <w:rFonts w:ascii="Times New Roman" w:hAnsi="Times New Roman" w:cs="Times New Roman"/>
    </w:rPr>
  </w:style>
  <w:style w:type="paragraph" w:styleId="1209" w:customStyle="1">
    <w:name w:val="Char Char Char1"/>
    <w:basedOn w:val="986"/>
    <w:next w:val="1210"/>
    <w:qFormat/>
    <w:pPr>
      <w:ind w:left="900" w:firstLine="2096"/>
      <w:spacing w:before="0" w:after="0" w:line="240" w:lineRule="auto"/>
    </w:pPr>
    <w:rPr>
      <w:rFonts w:ascii="Times New Roman" w:hAnsi="Times New Roman" w:cs="Times New Roman"/>
    </w:rPr>
  </w:style>
  <w:style w:type="paragraph" w:styleId="1210" w:customStyle="1">
    <w:name w:val="索引 21"/>
    <w:basedOn w:val="986"/>
    <w:next w:val="985"/>
    <w:qFormat/>
    <w:pPr>
      <w:ind w:left="200" w:firstLine="2560"/>
      <w:jc w:val="center"/>
      <w:spacing w:before="0" w:after="0" w:line="360" w:lineRule="auto"/>
    </w:pPr>
    <w:rPr>
      <w:rFonts w:ascii="Times New Roman" w:hAnsi="Times New Roman" w:cs="Times New Roman"/>
    </w:rPr>
  </w:style>
  <w:style w:type="paragraph" w:styleId="1211" w:customStyle="1">
    <w:name w:val="正文（首行缩进 2 字符）"/>
    <w:next w:val="1212"/>
    <w:qFormat/>
    <w:pPr>
      <w:ind w:left="480" w:firstLine="2784"/>
      <w:jc w:val="center"/>
      <w:spacing w:line="300" w:lineRule="auto"/>
    </w:pPr>
    <w:rPr>
      <w:rFonts w:ascii="Calibri" w:hAnsi="Calibri" w:cs="宋体"/>
    </w:rPr>
  </w:style>
  <w:style w:type="paragraph" w:styleId="1212" w:customStyle="1">
    <w:name w:val="xl28"/>
    <w:basedOn w:val="986"/>
    <w:next w:val="1213"/>
    <w:qFormat/>
    <w:pPr>
      <w:ind w:left="0" w:firstLine="20"/>
      <w:spacing w:before="280" w:after="280" w:line="240" w:lineRule="auto"/>
      <w:shd w:val="clear" w:color="000000" w:fill="ffffff"/>
    </w:pPr>
    <w:rPr>
      <w:rFonts w:ascii="Times New Roman" w:hAnsi="Times New Roman" w:cs="Times New Roman"/>
    </w:rPr>
  </w:style>
  <w:style w:type="paragraph" w:styleId="1213" w:customStyle="1">
    <w:name w:val="HTML 预设格式1"/>
    <w:basedOn w:val="986"/>
    <w:next w:val="1214"/>
    <w:qFormat/>
    <w:pPr>
      <w:ind w:left="0" w:firstLine="3584"/>
      <w:spacing w:before="0" w:after="0" w:line="253" w:lineRule="atLeast"/>
    </w:pPr>
    <w:rPr>
      <w:rFonts w:ascii="Times New Roman" w:hAnsi="Times New Roman" w:cs="Times New Roman"/>
    </w:rPr>
  </w:style>
  <w:style w:type="paragraph" w:styleId="1214" w:customStyle="1">
    <w:name w:val="项目符号：一级"/>
    <w:basedOn w:val="986"/>
    <w:next w:val="985"/>
    <w:qFormat/>
    <w:pPr>
      <w:ind w:left="425" w:firstLine="1111"/>
      <w:spacing w:before="0" w:after="0" w:line="360" w:lineRule="auto"/>
    </w:pPr>
    <w:rPr>
      <w:rFonts w:ascii="Times New Roman" w:hAnsi="Times New Roman" w:cs="Times New Roman"/>
    </w:rPr>
  </w:style>
  <w:style w:type="paragraph" w:styleId="1215" w:customStyle="1">
    <w:name w:val="Default"/>
    <w:next w:val="1020"/>
    <w:qFormat/>
    <w:pPr>
      <w:ind w:firstLine="5120"/>
      <w:widowControl w:val="off"/>
    </w:pPr>
    <w:rPr>
      <w:rFonts w:ascii="Calibri" w:hAnsi="Calibri" w:cs="宋体"/>
    </w:rPr>
  </w:style>
  <w:style w:type="paragraph" w:styleId="1216" w:customStyle="1">
    <w:name w:val="xl84"/>
    <w:basedOn w:val="986"/>
    <w:next w:val="1217"/>
    <w:qFormat/>
    <w:pPr>
      <w:ind w:left="0" w:firstLine="2048"/>
      <w:jc w:val="center"/>
      <w:spacing w:before="280" w:after="280" w:line="240" w:lineRule="auto"/>
    </w:pPr>
    <w:rPr>
      <w:rFonts w:ascii="Times New Roman" w:hAnsi="Times New Roman" w:cs="Times New Roman"/>
    </w:rPr>
  </w:style>
  <w:style w:type="paragraph" w:styleId="1217" w:customStyle="1">
    <w:name w:val="2-2ji"/>
    <w:basedOn w:val="988"/>
    <w:next w:val="1218"/>
    <w:qFormat/>
    <w:pPr>
      <w:ind w:left="0" w:firstLine="24"/>
      <w:jc w:val="center"/>
      <w:spacing w:before="0" w:after="0" w:line="360" w:lineRule="auto"/>
      <w:outlineLvl w:val="1"/>
    </w:pPr>
  </w:style>
  <w:style w:type="paragraph" w:styleId="1218" w:customStyle="1">
    <w:name w:val="应答文本"/>
    <w:basedOn w:val="986"/>
    <w:next w:val="1219"/>
    <w:qFormat/>
    <w:pPr>
      <w:ind w:left="1296" w:firstLine="2112"/>
      <w:spacing w:before="0" w:after="0" w:line="460" w:lineRule="exact"/>
    </w:pPr>
    <w:rPr>
      <w:rFonts w:ascii="Times New Roman" w:hAnsi="Times New Roman" w:cs="Times New Roman"/>
    </w:rPr>
  </w:style>
  <w:style w:type="paragraph" w:styleId="1219" w:customStyle="1">
    <w:name w:val="引文目录1"/>
    <w:basedOn w:val="986"/>
    <w:next w:val="985"/>
    <w:qFormat/>
    <w:pPr>
      <w:ind w:left="420" w:firstLine="2560"/>
      <w:jc w:val="center"/>
      <w:spacing w:before="0" w:after="0" w:line="360" w:lineRule="auto"/>
    </w:pPr>
    <w:rPr>
      <w:rFonts w:ascii="Times New Roman" w:hAnsi="Times New Roman" w:cs="Times New Roman"/>
    </w:rPr>
  </w:style>
  <w:style w:type="paragraph" w:styleId="1220" w:customStyle="1">
    <w:name w:val="首行缩进"/>
    <w:basedOn w:val="985"/>
    <w:qFormat/>
    <w:pPr>
      <w:ind w:firstLine="480"/>
    </w:pPr>
    <w:rPr>
      <w:rFonts w:ascii="Times New Roman" w:hAnsi="Times New Roman" w:cs="Times New Roman"/>
      <w:lang w:val="zh-CN"/>
    </w:rPr>
  </w:style>
  <w:style w:type="paragraph" w:styleId="1221" w:customStyle="1">
    <w:name w:val="font9"/>
    <w:basedOn w:val="986"/>
    <w:next w:val="1222"/>
    <w:qFormat/>
    <w:pPr>
      <w:ind w:left="0" w:firstLine="7168"/>
      <w:spacing w:before="280" w:after="280" w:line="240" w:lineRule="auto"/>
    </w:pPr>
    <w:rPr>
      <w:rFonts w:ascii="Times New Roman" w:hAnsi="Times New Roman" w:cs="Times New Roman"/>
    </w:rPr>
  </w:style>
  <w:style w:type="paragraph" w:styleId="1222" w:customStyle="1">
    <w:name w:val="样式 标题 3 + (中文) 黑体 小四 非加粗 段前: 7.8 磅 段后: 0 磅 行距: 固定值 20 磅"/>
    <w:basedOn w:val="989"/>
    <w:next w:val="1223"/>
    <w:qFormat/>
    <w:pPr>
      <w:ind w:left="0"/>
      <w:spacing w:before="0" w:after="0" w:line="400" w:lineRule="exact"/>
      <w:outlineLvl w:val="2"/>
    </w:pPr>
  </w:style>
  <w:style w:type="paragraph" w:styleId="1223" w:customStyle="1">
    <w:name w:val="标书正文"/>
    <w:basedOn w:val="986"/>
    <w:next w:val="1224"/>
    <w:qFormat/>
    <w:pPr>
      <w:ind w:left="440" w:right="100" w:firstLine="2760"/>
      <w:spacing w:before="0" w:after="0" w:line="360" w:lineRule="auto"/>
    </w:pPr>
    <w:rPr>
      <w:rFonts w:ascii="Times New Roman" w:hAnsi="Times New Roman" w:cs="Times New Roman"/>
    </w:rPr>
  </w:style>
  <w:style w:type="paragraph" w:styleId="1224" w:customStyle="1">
    <w:name w:val="xl67"/>
    <w:basedOn w:val="986"/>
    <w:next w:val="1225"/>
    <w:qFormat/>
    <w:pPr>
      <w:ind w:left="0" w:firstLine="5120"/>
      <w:spacing w:before="280" w:after="280" w:line="240" w:lineRule="auto"/>
    </w:pPr>
    <w:rPr>
      <w:rFonts w:ascii="Times New Roman" w:hAnsi="Times New Roman" w:cs="Times New Roman"/>
    </w:rPr>
  </w:style>
  <w:style w:type="paragraph" w:styleId="1225" w:customStyle="1">
    <w:name w:val="索引 61"/>
    <w:basedOn w:val="986"/>
    <w:next w:val="985"/>
    <w:qFormat/>
    <w:pPr>
      <w:ind w:left="1000" w:firstLine="2560"/>
      <w:jc w:val="center"/>
      <w:spacing w:before="0" w:after="0" w:line="360" w:lineRule="auto"/>
    </w:pPr>
    <w:rPr>
      <w:rFonts w:ascii="Times New Roman" w:hAnsi="Times New Roman" w:cs="Times New Roman"/>
    </w:rPr>
  </w:style>
  <w:style w:type="paragraph" w:styleId="1226" w:customStyle="1">
    <w:name w:val="目录3"/>
    <w:basedOn w:val="986"/>
    <w:next w:val="985"/>
    <w:qFormat/>
    <w:pPr>
      <w:ind w:left="419" w:firstLine="5283"/>
      <w:spacing w:before="0" w:after="0" w:line="317" w:lineRule="atLeast"/>
    </w:pPr>
    <w:rPr>
      <w:rFonts w:ascii="Times New Roman" w:hAnsi="Times New Roman" w:cs="Times New Roman"/>
    </w:rPr>
  </w:style>
  <w:style w:type="paragraph" w:styleId="1227" w:customStyle="1">
    <w:name w:val="xl90"/>
    <w:basedOn w:val="986"/>
    <w:next w:val="1228"/>
    <w:qFormat/>
    <w:pPr>
      <w:ind w:left="0" w:firstLine="3584"/>
      <w:spacing w:before="280" w:after="280" w:line="240" w:lineRule="auto"/>
    </w:pPr>
    <w:rPr>
      <w:rFonts w:ascii="Times New Roman" w:hAnsi="Times New Roman" w:cs="Times New Roman"/>
    </w:rPr>
  </w:style>
  <w:style w:type="paragraph" w:styleId="1228" w:customStyle="1">
    <w:name w:val="列表框1"/>
    <w:next w:val="1219"/>
    <w:qFormat/>
    <w:pPr>
      <w:ind w:firstLine="2048"/>
      <w:spacing w:line="460" w:lineRule="exact"/>
    </w:pPr>
    <w:rPr>
      <w:rFonts w:ascii="Calibri" w:hAnsi="Calibri" w:cs="宋体"/>
    </w:rPr>
  </w:style>
  <w:style w:type="paragraph" w:styleId="1229" w:customStyle="1">
    <w:name w:val="1ji"/>
    <w:basedOn w:val="987"/>
    <w:next w:val="1208"/>
    <w:qFormat/>
    <w:pPr>
      <w:ind w:left="0" w:firstLine="18"/>
      <w:jc w:val="center"/>
      <w:spacing w:before="0" w:after="0" w:line="240" w:lineRule="auto"/>
      <w:outlineLvl w:val="0"/>
    </w:pPr>
  </w:style>
  <w:style w:type="paragraph" w:styleId="1230" w:customStyle="1">
    <w:name w:val="索引 81"/>
    <w:basedOn w:val="986"/>
    <w:next w:val="985"/>
    <w:qFormat/>
    <w:pPr>
      <w:ind w:left="1400" w:firstLine="2560"/>
      <w:jc w:val="center"/>
      <w:spacing w:before="0" w:after="0" w:line="360" w:lineRule="auto"/>
    </w:pPr>
    <w:rPr>
      <w:rFonts w:ascii="Times New Roman" w:hAnsi="Times New Roman" w:cs="Times New Roman"/>
    </w:rPr>
  </w:style>
  <w:style w:type="paragraph" w:styleId="1231" w:customStyle="1">
    <w:name w:val="正文1"/>
    <w:basedOn w:val="985"/>
    <w:next w:val="985"/>
    <w:qFormat/>
    <w:pPr>
      <w:spacing w:line="312" w:lineRule="atLeast"/>
    </w:pPr>
    <w:rPr>
      <w:rFonts w:ascii="楷体_GB2312" w:hAnsi="Times New Roman" w:eastAsia="楷体_GB2312" w:cs="Times New Roman"/>
      <w:sz w:val="24"/>
    </w:rPr>
  </w:style>
  <w:style w:type="paragraph" w:styleId="1232" w:customStyle="1">
    <w:name w:val="Char Char Char Char Char Char1 Char Char Char1 Char Char Char Char Char Char Char Char Char Char Char Char Char Char Char Char Char Char"/>
    <w:basedOn w:val="986"/>
    <w:next w:val="1233"/>
    <w:qFormat/>
    <w:pPr>
      <w:ind w:left="0" w:firstLine="2560"/>
      <w:spacing w:before="0" w:after="0" w:line="240" w:lineRule="auto"/>
    </w:pPr>
    <w:rPr>
      <w:rFonts w:ascii="Times New Roman" w:hAnsi="Times New Roman" w:cs="Times New Roman"/>
    </w:rPr>
  </w:style>
  <w:style w:type="paragraph" w:styleId="1233" w:customStyle="1">
    <w:name w:val="样式 加粗 居中11"/>
    <w:basedOn w:val="986"/>
    <w:next w:val="1234"/>
    <w:qFormat/>
    <w:pPr>
      <w:ind w:left="0" w:firstLine="2560"/>
      <w:jc w:val="center"/>
      <w:spacing w:before="0" w:after="0" w:line="360" w:lineRule="auto"/>
    </w:pPr>
    <w:rPr>
      <w:rFonts w:ascii="Times New Roman" w:hAnsi="Times New Roman" w:cs="Times New Roman"/>
    </w:rPr>
  </w:style>
  <w:style w:type="paragraph" w:styleId="1234" w:customStyle="1">
    <w:name w:val="xl89"/>
    <w:basedOn w:val="986"/>
    <w:next w:val="1235"/>
    <w:qFormat/>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 Char Char Char Char Char Char"/>
    <w:basedOn w:val="986"/>
    <w:next w:val="1236"/>
    <w:qFormat/>
    <w:pPr>
      <w:ind w:left="0" w:firstLine="2560"/>
      <w:spacing w:before="0" w:after="0" w:line="240" w:lineRule="auto"/>
    </w:pPr>
    <w:rPr>
      <w:rFonts w:ascii="Times New Roman" w:hAnsi="Times New Roman" w:cs="Times New Roman"/>
    </w:rPr>
  </w:style>
  <w:style w:type="paragraph" w:styleId="1236" w:customStyle="1">
    <w:name w:val="文章附标题"/>
    <w:basedOn w:val="986"/>
    <w:next w:val="986"/>
    <w:qFormat/>
    <w:pPr>
      <w:ind w:left="0" w:firstLine="5120"/>
      <w:jc w:val="center"/>
      <w:spacing w:before="187" w:after="175" w:line="374" w:lineRule="atLeast"/>
    </w:pPr>
    <w:rPr>
      <w:rFonts w:ascii="Times New Roman" w:hAnsi="Times New Roman" w:cs="Times New Roman"/>
    </w:rPr>
  </w:style>
  <w:style w:type="paragraph" w:styleId="1237">
    <w:name w:val="Quote"/>
    <w:next w:val="985"/>
    <w:qFormat/>
    <w:pPr>
      <w:ind w:left="3680" w:right="864"/>
      <w:jc w:val="center"/>
      <w:spacing w:before="200" w:after="160"/>
    </w:pPr>
    <w:rPr>
      <w:rFonts w:ascii="Calibri" w:hAnsi="Calibri" w:cs="宋体"/>
      <w:i/>
    </w:rPr>
  </w:style>
  <w:style w:type="paragraph" w:styleId="1238" w:customStyle="1">
    <w:name w:val="Default Paragraph Font Para Char Char Char Char Char Char"/>
    <w:basedOn w:val="986"/>
    <w:next w:val="1239"/>
    <w:qFormat/>
    <w:pPr>
      <w:ind w:left="0" w:firstLine="3584"/>
      <w:spacing w:before="0" w:after="160" w:line="240" w:lineRule="exact"/>
    </w:pPr>
    <w:rPr>
      <w:rFonts w:ascii="Times New Roman" w:hAnsi="Times New Roman" w:cs="Times New Roman"/>
    </w:rPr>
  </w:style>
  <w:style w:type="paragraph" w:styleId="1239" w:customStyle="1">
    <w:name w:val="xl23"/>
    <w:basedOn w:val="986"/>
    <w:next w:val="1022"/>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列出段落11"/>
    <w:basedOn w:val="986"/>
    <w:next w:val="1241"/>
    <w:qFormat/>
    <w:pPr>
      <w:ind w:left="420" w:firstLine="3748"/>
      <w:spacing w:before="0" w:after="0" w:line="240" w:lineRule="auto"/>
    </w:pPr>
    <w:rPr>
      <w:rFonts w:ascii="Times New Roman" w:hAnsi="Times New Roman" w:cs="Times New Roman"/>
    </w:rPr>
  </w:style>
  <w:style w:type="paragraph" w:styleId="1241" w:customStyle="1">
    <w:name w:val="样式 标题 2 + (西文) 宋体 非加粗 居中"/>
    <w:basedOn w:val="988"/>
    <w:next w:val="1242"/>
    <w:qFormat/>
    <w:pPr>
      <w:ind w:left="0" w:firstLine="24"/>
      <w:jc w:val="center"/>
      <w:spacing w:line="412" w:lineRule="auto"/>
      <w:outlineLvl w:val="1"/>
    </w:pPr>
  </w:style>
  <w:style w:type="paragraph" w:styleId="1242" w:customStyle="1">
    <w:name w:val="页脚 Char Char"/>
    <w:basedOn w:val="986"/>
    <w:next w:val="1243"/>
    <w:qFormat/>
    <w:pPr>
      <w:ind w:left="0" w:firstLine="5120"/>
      <w:spacing w:before="0" w:after="0" w:line="240" w:lineRule="auto"/>
    </w:pPr>
    <w:rPr>
      <w:rFonts w:ascii="Times New Roman" w:hAnsi="Times New Roman" w:cs="Times New Roman"/>
    </w:rPr>
  </w:style>
  <w:style w:type="paragraph" w:styleId="1243" w:customStyle="1">
    <w:name w:val="样式 标题 1 + 段前: 16 磅 段后: 16 磅"/>
    <w:basedOn w:val="987"/>
    <w:next w:val="1244"/>
    <w:qFormat/>
    <w:pPr>
      <w:ind w:left="0" w:firstLine="18"/>
      <w:jc w:val="center"/>
      <w:spacing w:before="120" w:after="0" w:line="360" w:lineRule="auto"/>
      <w:outlineLvl w:val="0"/>
    </w:pPr>
  </w:style>
  <w:style w:type="paragraph" w:styleId="1244" w:customStyle="1">
    <w:name w:val="Char1 Char Char Char Char Char Char"/>
    <w:basedOn w:val="986"/>
    <w:next w:val="1245"/>
    <w:qFormat/>
    <w:pPr>
      <w:ind w:left="0" w:firstLine="2560"/>
      <w:spacing w:before="0" w:after="0" w:line="240" w:lineRule="auto"/>
    </w:pPr>
    <w:rPr>
      <w:rFonts w:ascii="Times New Roman" w:hAnsi="Times New Roman" w:cs="Times New Roman"/>
    </w:rPr>
  </w:style>
  <w:style w:type="paragraph" w:styleId="1245" w:customStyle="1">
    <w:name w:val="文档标题4"/>
    <w:basedOn w:val="990"/>
    <w:next w:val="985"/>
    <w:qFormat/>
    <w:pPr>
      <w:ind w:left="851" w:firstLine="30"/>
      <w:spacing w:after="280" w:line="360" w:lineRule="auto"/>
      <w:outlineLvl w:val="3"/>
    </w:pPr>
  </w:style>
  <w:style w:type="paragraph" w:styleId="1246" w:customStyle="1">
    <w:name w:val="font0"/>
    <w:basedOn w:val="986"/>
    <w:next w:val="1221"/>
    <w:qFormat/>
    <w:pPr>
      <w:ind w:left="0" w:firstLine="1024"/>
      <w:spacing w:before="280" w:after="280" w:line="240" w:lineRule="auto"/>
    </w:pPr>
    <w:rPr>
      <w:rFonts w:ascii="Times New Roman" w:hAnsi="Times New Roman" w:cs="Times New Roman"/>
    </w:rPr>
  </w:style>
  <w:style w:type="paragraph" w:styleId="1247" w:customStyle="1">
    <w:name w:val="CM5"/>
    <w:basedOn w:val="986"/>
    <w:next w:val="985"/>
    <w:qFormat/>
    <w:pPr>
      <w:ind w:left="200" w:firstLine="2760"/>
      <w:spacing w:before="0" w:after="0" w:line="400" w:lineRule="atLeast"/>
    </w:pPr>
    <w:rPr>
      <w:rFonts w:ascii="Times New Roman" w:hAnsi="Times New Roman" w:cs="Times New Roman"/>
    </w:rPr>
  </w:style>
  <w:style w:type="paragraph" w:styleId="1248" w:customStyle="1">
    <w:name w:val="Pa0"/>
    <w:basedOn w:val="986"/>
    <w:next w:val="985"/>
    <w:qFormat/>
    <w:pPr>
      <w:ind w:left="0" w:firstLine="4608"/>
      <w:spacing w:before="0" w:after="0" w:line="241" w:lineRule="atLeast"/>
    </w:pPr>
    <w:rPr>
      <w:rFonts w:ascii="Times New Roman" w:hAnsi="Times New Roman" w:cs="Times New Roman"/>
    </w:rPr>
  </w:style>
  <w:style w:type="paragraph" w:styleId="1249" w:customStyle="1">
    <w:name w:val="招标文件》"/>
    <w:basedOn w:val="986"/>
    <w:next w:val="1185"/>
    <w:qFormat/>
    <w:pPr>
      <w:ind w:left="420" w:firstLine="2140"/>
      <w:spacing w:before="120" w:after="120" w:line="300" w:lineRule="auto"/>
    </w:pPr>
    <w:rPr>
      <w:rFonts w:ascii="Times New Roman" w:hAnsi="Times New Roman" w:cs="Times New Roman"/>
    </w:rPr>
  </w:style>
  <w:style w:type="paragraph" w:styleId="1250" w:customStyle="1">
    <w:name w:val="段"/>
    <w:next w:val="985"/>
    <w:qFormat/>
    <w:pPr>
      <w:ind w:firstLine="200"/>
      <w:jc w:val="both"/>
      <w:spacing w:line="360" w:lineRule="auto"/>
    </w:pPr>
    <w:rPr>
      <w:rFonts w:ascii="宋体" w:hAnsi="宋体" w:cs="宋体"/>
      <w:sz w:val="24"/>
      <w:szCs w:val="22"/>
    </w:rPr>
  </w:style>
  <w:style w:type="paragraph" w:styleId="1251" w:customStyle="1">
    <w:name w:val="标书_正文"/>
    <w:basedOn w:val="986"/>
    <w:next w:val="1252"/>
    <w:qFormat/>
    <w:pPr>
      <w:ind w:left="420" w:firstLine="1188"/>
      <w:spacing w:before="0" w:after="0" w:line="360" w:lineRule="auto"/>
    </w:pPr>
    <w:rPr>
      <w:rFonts w:ascii="Times New Roman" w:hAnsi="Times New Roman" w:cs="Times New Roman"/>
    </w:rPr>
  </w:style>
  <w:style w:type="paragraph" w:styleId="1252" w:customStyle="1">
    <w:name w:val="样式 标题 2 + Times New Roman 四号 非加粗 段前: 5 磅 段后: 0 磅 行距: 固定值 20..."/>
    <w:basedOn w:val="988"/>
    <w:next w:val="1200"/>
    <w:qFormat/>
    <w:pPr>
      <w:ind w:left="0" w:firstLine="24"/>
      <w:spacing w:before="100" w:after="0" w:line="400" w:lineRule="exact"/>
      <w:outlineLvl w:val="1"/>
    </w:pPr>
  </w:style>
  <w:style w:type="paragraph" w:styleId="1253" w:customStyle="1">
    <w:name w:val="图片0"/>
    <w:basedOn w:val="986"/>
    <w:next w:val="1033"/>
    <w:qFormat/>
    <w:pPr>
      <w:ind w:left="-161" w:firstLine="1187"/>
      <w:spacing w:before="0" w:after="0" w:line="276" w:lineRule="auto"/>
    </w:pPr>
    <w:rPr>
      <w:rFonts w:ascii="Times New Roman" w:hAnsi="Times New Roman" w:cs="Times New Roman"/>
    </w:rPr>
  </w:style>
  <w:style w:type="paragraph" w:styleId="1254" w:customStyle="1">
    <w:name w:val="Char Char Char2 Char Char Char2 Char"/>
    <w:basedOn w:val="986"/>
    <w:next w:val="1226"/>
    <w:qFormat/>
    <w:pPr>
      <w:ind w:left="560" w:firstLine="3632"/>
      <w:spacing w:before="0" w:after="160" w:line="240" w:lineRule="exact"/>
    </w:pPr>
    <w:rPr>
      <w:rFonts w:ascii="Times New Roman" w:hAnsi="Times New Roman" w:cs="Times New Roman"/>
    </w:rPr>
  </w:style>
  <w:style w:type="paragraph" w:styleId="1255" w:customStyle="1">
    <w:name w:val="Char Char Char Char"/>
    <w:next w:val="1256"/>
    <w:qFormat/>
    <w:pPr>
      <w:ind w:firstLine="10"/>
      <w:spacing w:line="360" w:lineRule="auto"/>
      <w:shd w:val="clear" w:color="000000" w:fill="000080"/>
    </w:pPr>
    <w:rPr>
      <w:rFonts w:ascii="Calibri" w:hAnsi="Calibri" w:cs="宋体"/>
    </w:rPr>
  </w:style>
  <w:style w:type="paragraph" w:styleId="1256" w:customStyle="1">
    <w:name w:val="杨昂超式样黑体主"/>
    <w:basedOn w:val="986"/>
    <w:next w:val="1257"/>
    <w:qFormat/>
    <w:pPr>
      <w:ind w:left="0" w:firstLine="4608"/>
      <w:spacing w:before="0" w:after="0" w:line="240" w:lineRule="auto"/>
    </w:pPr>
    <w:rPr>
      <w:rFonts w:ascii="Times New Roman" w:hAnsi="Times New Roman" w:cs="Times New Roman"/>
    </w:rPr>
  </w:style>
  <w:style w:type="paragraph" w:styleId="1257" w:customStyle="1">
    <w:name w:val="Char Char Char Char Char Char1 Char Char Char Char Char Char Char Char Char Char"/>
    <w:basedOn w:val="986"/>
    <w:next w:val="1258"/>
    <w:qFormat/>
    <w:pPr>
      <w:ind w:left="0" w:firstLine="2560"/>
      <w:spacing w:before="0" w:after="0" w:line="240" w:lineRule="auto"/>
    </w:pPr>
    <w:rPr>
      <w:rFonts w:ascii="Times New Roman" w:hAnsi="Times New Roman" w:cs="Times New Roman"/>
    </w:rPr>
  </w:style>
  <w:style w:type="paragraph" w:styleId="1258" w:customStyle="1">
    <w:name w:val="目录1"/>
    <w:basedOn w:val="986"/>
    <w:next w:val="985"/>
    <w:qFormat/>
    <w:pPr>
      <w:ind w:left="0" w:firstLine="7168"/>
      <w:spacing w:before="0" w:after="136" w:line="289" w:lineRule="atLeast"/>
    </w:pPr>
    <w:rPr>
      <w:rFonts w:ascii="Times New Roman" w:hAnsi="Times New Roman" w:cs="Times New Roman"/>
    </w:rPr>
  </w:style>
  <w:style w:type="paragraph" w:styleId="1259" w:customStyle="1">
    <w:name w:val="文档结构图1"/>
    <w:basedOn w:val="986"/>
    <w:next w:val="1260"/>
    <w:qFormat/>
    <w:pPr>
      <w:ind w:left="200" w:firstLine="2248"/>
      <w:spacing w:before="0" w:after="0" w:line="360" w:lineRule="auto"/>
    </w:pPr>
    <w:rPr>
      <w:rFonts w:ascii="Times New Roman" w:hAnsi="Times New Roman" w:cs="Times New Roman"/>
    </w:rPr>
  </w:style>
  <w:style w:type="paragraph" w:styleId="1260" w:customStyle="1">
    <w:name w:val="2ji"/>
    <w:basedOn w:val="988"/>
    <w:next w:val="1028"/>
    <w:qFormat/>
    <w:pPr>
      <w:ind w:left="0" w:firstLine="24"/>
      <w:spacing w:before="0" w:after="0" w:line="360" w:lineRule="auto"/>
      <w:outlineLvl w:val="1"/>
    </w:pPr>
  </w:style>
  <w:style w:type="paragraph" w:styleId="1261" w:customStyle="1">
    <w:name w:val="xl91"/>
    <w:basedOn w:val="986"/>
    <w:next w:val="1182"/>
    <w:qFormat/>
    <w:pPr>
      <w:ind w:left="0" w:firstLine="3584"/>
      <w:spacing w:before="280" w:after="280" w:line="240" w:lineRule="auto"/>
    </w:pPr>
    <w:rPr>
      <w:rFonts w:ascii="Times New Roman" w:hAnsi="Times New Roman" w:cs="Times New Roman"/>
    </w:rPr>
  </w:style>
  <w:style w:type="paragraph" w:styleId="1262" w:customStyle="1">
    <w:name w:val="Text Body"/>
    <w:basedOn w:val="986"/>
    <w:next w:val="1263"/>
    <w:qFormat/>
    <w:pPr>
      <w:ind w:left="0" w:firstLine="4096"/>
      <w:spacing w:before="0" w:after="120" w:line="240" w:lineRule="auto"/>
    </w:pPr>
    <w:rPr>
      <w:rFonts w:ascii="Times New Roman" w:hAnsi="Times New Roman" w:cs="Times New Roman"/>
    </w:rPr>
  </w:style>
  <w:style w:type="paragraph" w:styleId="1263" w:customStyle="1">
    <w:name w:val="项目符1"/>
    <w:basedOn w:val="986"/>
    <w:next w:val="1264"/>
    <w:qFormat/>
    <w:pPr>
      <w:ind w:left="1365" w:right="100" w:firstLine="2728"/>
      <w:spacing w:before="78" w:after="78" w:line="300" w:lineRule="auto"/>
    </w:pPr>
    <w:rPr>
      <w:rFonts w:ascii="Times New Roman" w:hAnsi="Times New Roman" w:cs="Times New Roman"/>
    </w:rPr>
  </w:style>
  <w:style w:type="paragraph" w:styleId="1264" w:customStyle="1">
    <w:name w:val="引文目录标题1"/>
    <w:basedOn w:val="986"/>
    <w:next w:val="985"/>
    <w:qFormat/>
    <w:pPr>
      <w:ind w:left="0" w:firstLine="4608"/>
      <w:jc w:val="center"/>
      <w:spacing w:before="120" w:after="0" w:line="360" w:lineRule="auto"/>
    </w:pPr>
    <w:rPr>
      <w:rFonts w:ascii="Times New Roman" w:hAnsi="Times New Roman" w:cs="Times New Roman"/>
    </w:rPr>
  </w:style>
  <w:style w:type="paragraph" w:styleId="1265" w:customStyle="1">
    <w:name w:val="样式 标题 3 + (西文) 黑体 (中文) 黑体 (符号) 宋体 小四 段前: 5 磅 段后: 5 磅 行距: 1..."/>
    <w:basedOn w:val="989"/>
    <w:next w:val="1266"/>
    <w:qFormat/>
    <w:pPr>
      <w:ind w:left="1429" w:firstLine="18"/>
      <w:spacing w:before="100" w:after="100" w:line="360" w:lineRule="auto"/>
      <w:outlineLvl w:val="2"/>
    </w:pPr>
  </w:style>
  <w:style w:type="paragraph" w:styleId="1266" w:customStyle="1">
    <w:name w:val="xl22"/>
    <w:basedOn w:val="986"/>
    <w:next w:val="1267"/>
    <w:qFormat/>
    <w:pPr>
      <w:ind w:left="0" w:firstLine="20"/>
      <w:jc w:val="right"/>
      <w:spacing w:before="280" w:after="280" w:line="240" w:lineRule="auto"/>
      <w:shd w:val="clear" w:color="000000" w:fill="ffffff"/>
    </w:pPr>
    <w:rPr>
      <w:rFonts w:ascii="Times New Roman" w:hAnsi="Times New Roman" w:cs="Times New Roman"/>
    </w:rPr>
  </w:style>
  <w:style w:type="paragraph" w:styleId="1267" w:customStyle="1">
    <w:name w:val="自定义一"/>
    <w:basedOn w:val="986"/>
    <w:next w:val="985"/>
    <w:qFormat/>
    <w:pPr>
      <w:ind w:left="0"/>
      <w:spacing w:before="0" w:after="0" w:line="360" w:lineRule="auto"/>
    </w:pPr>
    <w:rPr>
      <w:rFonts w:ascii="Times New Roman" w:hAnsi="Times New Roman" w:cs="Times New Roman"/>
    </w:rPr>
  </w:style>
  <w:style w:type="paragraph" w:styleId="1268" w:customStyle="1">
    <w:name w:val="xl78"/>
    <w:basedOn w:val="986"/>
    <w:next w:val="1269"/>
    <w:qFormat/>
    <w:pPr>
      <w:ind w:left="0" w:firstLine="3584"/>
      <w:jc w:val="center"/>
      <w:spacing w:before="280" w:after="280" w:line="240" w:lineRule="auto"/>
    </w:pPr>
    <w:rPr>
      <w:rFonts w:ascii="Times New Roman" w:hAnsi="Times New Roman" w:cs="Times New Roman"/>
    </w:rPr>
  </w:style>
  <w:style w:type="paragraph" w:styleId="1269" w:customStyle="1">
    <w:name w:val="段落正文"/>
    <w:next w:val="1211"/>
    <w:qFormat/>
    <w:pPr>
      <w:ind w:firstLine="4608"/>
      <w:jc w:val="center"/>
      <w:spacing w:line="360" w:lineRule="auto"/>
    </w:pPr>
    <w:rPr>
      <w:rFonts w:ascii="Calibri" w:hAnsi="Calibri" w:cs="宋体"/>
    </w:rPr>
  </w:style>
  <w:style w:type="paragraph" w:styleId="1270" w:customStyle="1">
    <w:name w:val="_Style 169"/>
    <w:next w:val="985"/>
    <w:qFormat/>
    <w:pPr>
      <w:ind w:left="2560"/>
    </w:pPr>
    <w:rPr>
      <w:rFonts w:ascii="Calibri" w:hAnsi="Calibri" w:cs="宋体"/>
    </w:rPr>
  </w:style>
  <w:style w:type="paragraph" w:styleId="1271" w:customStyle="1">
    <w:name w:val="样式 小四 行距: 1.5 倍行距 首行缩进:  2 字符"/>
    <w:basedOn w:val="986"/>
    <w:next w:val="1216"/>
    <w:qFormat/>
    <w:pPr>
      <w:ind w:left="480" w:firstLine="2784"/>
      <w:spacing w:before="0" w:after="0" w:line="360" w:lineRule="auto"/>
    </w:pPr>
    <w:rPr>
      <w:rFonts w:ascii="Times New Roman" w:hAnsi="Times New Roman" w:cs="Times New Roman"/>
    </w:rPr>
  </w:style>
  <w:style w:type="paragraph" w:styleId="1272" w:customStyle="1">
    <w:name w:val="小节标题"/>
    <w:basedOn w:val="986"/>
    <w:next w:val="985"/>
    <w:qFormat/>
    <w:pPr>
      <w:ind w:left="0" w:firstLine="7168"/>
      <w:spacing w:before="175" w:after="102" w:line="351" w:lineRule="atLeast"/>
    </w:pPr>
    <w:rPr>
      <w:rFonts w:ascii="Times New Roman" w:hAnsi="Times New Roman" w:cs="Times New Roman"/>
    </w:rPr>
  </w:style>
  <w:style w:type="paragraph" w:styleId="1273" w:customStyle="1">
    <w:name w:val="TOC 标题2"/>
    <w:basedOn w:val="986"/>
    <w:next w:val="98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4" w:customStyle="1">
    <w:name w:val="表格文字（两侧对齐）"/>
    <w:basedOn w:val="986"/>
    <w:next w:val="1275"/>
    <w:qFormat/>
    <w:pPr>
      <w:ind w:left="0" w:firstLine="3584"/>
      <w:spacing w:before="0" w:after="0" w:line="240" w:lineRule="auto"/>
    </w:pPr>
    <w:rPr>
      <w:rFonts w:ascii="Times New Roman" w:hAnsi="Times New Roman" w:cs="Times New Roman"/>
    </w:rPr>
  </w:style>
  <w:style w:type="paragraph" w:styleId="1275" w:customStyle="1">
    <w:name w:val="Char"/>
    <w:basedOn w:val="986"/>
    <w:next w:val="1254"/>
    <w:qFormat/>
    <w:pPr>
      <w:ind w:left="900" w:firstLine="2608"/>
      <w:spacing w:before="0" w:after="0" w:line="240" w:lineRule="auto"/>
    </w:pPr>
    <w:rPr>
      <w:rFonts w:ascii="Times New Roman" w:hAnsi="Times New Roman" w:cs="Times New Roman"/>
    </w:rPr>
  </w:style>
  <w:style w:type="paragraph" w:styleId="1276" w:customStyle="1">
    <w:name w:val="xl86"/>
    <w:basedOn w:val="986"/>
    <w:next w:val="1277"/>
    <w:qFormat/>
    <w:pPr>
      <w:ind w:left="0" w:firstLine="5120"/>
      <w:spacing w:before="280" w:after="280" w:line="240" w:lineRule="auto"/>
    </w:pPr>
    <w:rPr>
      <w:rFonts w:ascii="Times New Roman" w:hAnsi="Times New Roman" w:cs="Times New Roman"/>
    </w:rPr>
  </w:style>
  <w:style w:type="paragraph" w:styleId="1277" w:customStyle="1">
    <w:name w:val="索引 71"/>
    <w:basedOn w:val="986"/>
    <w:next w:val="985"/>
    <w:qFormat/>
    <w:pPr>
      <w:ind w:left="1200" w:firstLine="2560"/>
      <w:jc w:val="center"/>
      <w:spacing w:before="0" w:after="0" w:line="360" w:lineRule="auto"/>
    </w:pPr>
    <w:rPr>
      <w:rFonts w:ascii="Times New Roman" w:hAnsi="Times New Roman" w:cs="Times New Roman"/>
    </w:rPr>
  </w:style>
  <w:style w:type="paragraph" w:styleId="1278" w:customStyle="1">
    <w:name w:val="111"/>
    <w:next w:val="1279"/>
    <w:qFormat/>
    <w:pPr>
      <w:ind w:left="480" w:firstLine="4320"/>
      <w:spacing w:line="440" w:lineRule="exact"/>
    </w:pPr>
    <w:rPr>
      <w:rFonts w:ascii="Calibri" w:hAnsi="Calibri" w:cs="宋体"/>
    </w:rPr>
  </w:style>
  <w:style w:type="paragraph" w:styleId="1279" w:customStyle="1">
    <w:name w:val="4"/>
    <w:basedOn w:val="986"/>
    <w:next w:val="998"/>
    <w:qFormat/>
    <w:pPr>
      <w:ind w:left="409" w:firstLine="3737"/>
      <w:spacing w:before="0" w:after="0" w:line="420" w:lineRule="exact"/>
    </w:pPr>
    <w:rPr>
      <w:rFonts w:ascii="Times New Roman" w:hAnsi="Times New Roman" w:cs="Times New Roman"/>
    </w:rPr>
  </w:style>
  <w:style w:type="paragraph" w:styleId="1280" w:customStyle="1">
    <w:name w:val="Char Char Char Char Char Char1 Char Char Char1 Char Char Char Char Char Char"/>
    <w:basedOn w:val="986"/>
    <w:next w:val="1265"/>
    <w:qFormat/>
    <w:pPr>
      <w:ind w:left="0" w:firstLine="2560"/>
      <w:spacing w:before="0" w:after="0" w:line="240" w:lineRule="auto"/>
    </w:pPr>
    <w:rPr>
      <w:rFonts w:ascii="Times New Roman" w:hAnsi="Times New Roman" w:cs="Times New Roman"/>
    </w:rPr>
  </w:style>
  <w:style w:type="paragraph" w:styleId="1281" w:customStyle="1">
    <w:name w:val="Char Char Char Char Char Char1 Char Char Char Char Char Char1 Char Char Char"/>
    <w:basedOn w:val="986"/>
    <w:next w:val="1282"/>
    <w:qFormat/>
    <w:pPr>
      <w:ind w:left="0" w:firstLine="2560"/>
      <w:spacing w:before="0" w:after="0" w:line="240" w:lineRule="auto"/>
    </w:pPr>
    <w:rPr>
      <w:rFonts w:ascii="Times New Roman" w:hAnsi="Times New Roman" w:cs="Times New Roman"/>
    </w:rPr>
  </w:style>
  <w:style w:type="paragraph" w:styleId="1282" w:customStyle="1">
    <w:name w:val="正文符号1"/>
    <w:basedOn w:val="986"/>
    <w:next w:val="1283"/>
    <w:qFormat/>
    <w:pPr>
      <w:ind w:left="987" w:firstLine="5724"/>
      <w:spacing w:before="0" w:after="0" w:line="240" w:lineRule="auto"/>
    </w:pPr>
    <w:rPr>
      <w:rFonts w:ascii="Times New Roman" w:hAnsi="Times New Roman" w:cs="Times New Roman"/>
    </w:rPr>
  </w:style>
  <w:style w:type="paragraph" w:styleId="1283" w:customStyle="1">
    <w:name w:val="索引 31"/>
    <w:basedOn w:val="986"/>
    <w:next w:val="985"/>
    <w:qFormat/>
    <w:pPr>
      <w:ind w:left="400" w:firstLine="2560"/>
      <w:jc w:val="center"/>
      <w:spacing w:before="0" w:after="0" w:line="360" w:lineRule="auto"/>
    </w:pPr>
    <w:rPr>
      <w:rFonts w:ascii="Times New Roman" w:hAnsi="Times New Roman" w:cs="Times New Roman"/>
    </w:rPr>
  </w:style>
  <w:style w:type="paragraph" w:styleId="1284" w:customStyle="1">
    <w:name w:val="目录4"/>
    <w:basedOn w:val="986"/>
    <w:next w:val="985"/>
    <w:qFormat/>
    <w:pPr>
      <w:ind w:left="629" w:firstLine="5237"/>
      <w:spacing w:before="0" w:after="0" w:line="317" w:lineRule="atLeast"/>
    </w:pPr>
    <w:rPr>
      <w:rFonts w:ascii="Times New Roman" w:hAnsi="Times New Roman" w:cs="Times New Roman"/>
    </w:rPr>
  </w:style>
  <w:style w:type="paragraph" w:styleId="1285" w:customStyle="1">
    <w:name w:val="p15"/>
    <w:basedOn w:val="985"/>
    <w:qFormat/>
    <w:pPr>
      <w:ind w:left="0"/>
    </w:pPr>
    <w:rPr>
      <w:rFonts w:ascii="宋体" w:hAnsi="宋体"/>
      <w:sz w:val="28"/>
      <w:szCs w:val="28"/>
    </w:rPr>
  </w:style>
  <w:style w:type="paragraph" w:styleId="1286" w:customStyle="1">
    <w:name w:val="四号 居中"/>
    <w:basedOn w:val="986"/>
    <w:next w:val="1280"/>
    <w:qFormat/>
    <w:pPr>
      <w:ind w:left="0" w:firstLine="6144"/>
      <w:jc w:val="center"/>
      <w:spacing w:before="0" w:after="0" w:line="360" w:lineRule="auto"/>
    </w:pPr>
    <w:rPr>
      <w:rFonts w:ascii="Times New Roman" w:hAnsi="Times New Roman" w:cs="Times New Roman"/>
    </w:rPr>
  </w:style>
  <w:style w:type="paragraph" w:styleId="1287" w:customStyle="1">
    <w:name w:val="p0"/>
    <w:next w:val="985"/>
    <w:qFormat/>
    <w:pPr>
      <w:ind w:firstLine="2048"/>
      <w:spacing w:line="360" w:lineRule="auto"/>
    </w:pPr>
    <w:rPr>
      <w:rFonts w:ascii="Calibri" w:hAnsi="Calibri" w:cs="宋体"/>
    </w:rPr>
  </w:style>
  <w:style w:type="paragraph" w:styleId="1288" w:customStyle="1">
    <w:name w:val="列表编号 21"/>
    <w:basedOn w:val="986"/>
    <w:next w:val="1289"/>
    <w:qFormat/>
    <w:pPr>
      <w:ind w:left="0" w:firstLine="2560"/>
      <w:spacing w:before="0" w:after="0" w:line="360" w:lineRule="auto"/>
    </w:pPr>
    <w:rPr>
      <w:rFonts w:ascii="Times New Roman" w:hAnsi="Times New Roman" w:cs="Times New Roman"/>
    </w:rPr>
  </w:style>
  <w:style w:type="paragraph" w:styleId="1289" w:customStyle="1">
    <w:name w:val="正文文本 21"/>
    <w:basedOn w:val="986"/>
    <w:next w:val="1170"/>
    <w:qFormat/>
    <w:pPr>
      <w:ind w:left="0" w:firstLine="2560"/>
      <w:jc w:val="center"/>
      <w:spacing w:before="0" w:after="120" w:line="480" w:lineRule="auto"/>
    </w:pPr>
    <w:rPr>
      <w:rFonts w:ascii="Times New Roman" w:hAnsi="Times New Roman" w:cs="Times New Roman"/>
    </w:rPr>
  </w:style>
  <w:style w:type="paragraph" w:styleId="1290" w:customStyle="1">
    <w:name w:val="a2"/>
    <w:basedOn w:val="986"/>
    <w:next w:val="1025"/>
    <w:qFormat/>
    <w:pPr>
      <w:ind w:left="0" w:firstLine="1024"/>
      <w:spacing w:before="280" w:after="280" w:line="240" w:lineRule="auto"/>
    </w:pPr>
    <w:rPr>
      <w:rFonts w:ascii="Times New Roman" w:hAnsi="Times New Roman" w:cs="Times New Roman"/>
    </w:rPr>
  </w:style>
  <w:style w:type="paragraph" w:styleId="1291" w:customStyle="1">
    <w:name w:val="font8"/>
    <w:basedOn w:val="986"/>
    <w:next w:val="1215"/>
    <w:qFormat/>
    <w:pPr>
      <w:ind w:left="0" w:firstLine="2048"/>
      <w:spacing w:before="280" w:after="280" w:line="240" w:lineRule="auto"/>
    </w:pPr>
    <w:rPr>
      <w:rFonts w:ascii="Times New Roman" w:hAnsi="Times New Roman" w:cs="Times New Roman"/>
    </w:rPr>
  </w:style>
  <w:style w:type="paragraph" w:styleId="1292" w:customStyle="1">
    <w:name w:val="Char Char Char Char Char Char1 Char Char Char Char Char Char1 Char Char Char Char Char Char Char"/>
    <w:basedOn w:val="986"/>
    <w:next w:val="1293"/>
    <w:qFormat/>
    <w:pPr>
      <w:ind w:left="0" w:firstLine="2560"/>
      <w:spacing w:before="0" w:after="0" w:line="240" w:lineRule="auto"/>
    </w:pPr>
    <w:rPr>
      <w:rFonts w:ascii="Times New Roman" w:hAnsi="Times New Roman" w:cs="Times New Roman"/>
    </w:rPr>
  </w:style>
  <w:style w:type="paragraph" w:styleId="1293" w:customStyle="1">
    <w:name w:val="xl87"/>
    <w:basedOn w:val="986"/>
    <w:next w:val="1249"/>
    <w:qFormat/>
    <w:pPr>
      <w:ind w:left="0" w:firstLine="5120"/>
      <w:spacing w:before="280" w:after="280" w:line="240" w:lineRule="auto"/>
    </w:pPr>
    <w:rPr>
      <w:rFonts w:ascii="Times New Roman" w:hAnsi="Times New Roman" w:cs="Times New Roman"/>
    </w:rPr>
  </w:style>
  <w:style w:type="paragraph" w:styleId="1294" w:customStyle="1">
    <w:name w:val="444"/>
    <w:basedOn w:val="986"/>
    <w:next w:val="1007"/>
    <w:qFormat/>
    <w:pPr>
      <w:ind w:left="0" w:firstLine="4608"/>
      <w:jc w:val="center"/>
      <w:spacing w:before="0" w:after="0" w:line="312" w:lineRule="atLeast"/>
    </w:pPr>
    <w:rPr>
      <w:rFonts w:ascii="Times New Roman" w:hAnsi="Times New Roman" w:cs="Times New Roman"/>
    </w:rPr>
  </w:style>
  <w:style w:type="paragraph" w:styleId="1295" w:customStyle="1">
    <w:name w:val="表格文字图表文字"/>
    <w:basedOn w:val="986"/>
    <w:next w:val="1296"/>
    <w:qFormat/>
    <w:pPr>
      <w:ind w:left="0" w:firstLine="3584"/>
      <w:jc w:val="center"/>
      <w:spacing w:before="0" w:after="0" w:line="240" w:lineRule="auto"/>
    </w:pPr>
    <w:rPr>
      <w:rFonts w:ascii="Times New Roman" w:hAnsi="Times New Roman" w:cs="Times New Roman"/>
    </w:rPr>
  </w:style>
  <w:style w:type="paragraph" w:styleId="1296" w:customStyle="1">
    <w:name w:val="样式 目录 3 + 左侧:  2 字符1"/>
    <w:next w:val="1297"/>
    <w:qFormat/>
    <w:pPr>
      <w:ind w:left="960" w:firstLine="5120"/>
      <w:spacing w:line="360" w:lineRule="auto"/>
      <w:widowControl w:val="off"/>
    </w:pPr>
    <w:rPr>
      <w:rFonts w:ascii="Calibri" w:hAnsi="Calibri" w:cs="宋体"/>
    </w:rPr>
  </w:style>
  <w:style w:type="paragraph" w:styleId="1297" w:customStyle="1">
    <w:name w:val="文档正文"/>
    <w:basedOn w:val="986"/>
    <w:next w:val="1298"/>
    <w:qFormat/>
    <w:pPr>
      <w:ind w:left="567" w:firstLine="3639"/>
      <w:spacing w:before="0" w:after="0" w:line="480" w:lineRule="atLeast"/>
    </w:pPr>
    <w:rPr>
      <w:rFonts w:ascii="Times New Roman" w:hAnsi="Times New Roman" w:cs="Times New Roman"/>
    </w:rPr>
  </w:style>
  <w:style w:type="paragraph" w:styleId="1298" w:customStyle="1">
    <w:name w:val="列表框2"/>
    <w:next w:val="1299"/>
    <w:qFormat/>
    <w:pPr>
      <w:ind w:firstLine="2048"/>
      <w:spacing w:line="460" w:lineRule="exact"/>
    </w:pPr>
    <w:rPr>
      <w:rFonts w:ascii="Calibri" w:hAnsi="Calibri" w:cs="宋体"/>
    </w:rPr>
  </w:style>
  <w:style w:type="paragraph" w:styleId="1299" w:customStyle="1">
    <w:name w:val="font10"/>
    <w:basedOn w:val="986"/>
    <w:next w:val="1018"/>
    <w:qFormat/>
    <w:pPr>
      <w:ind w:left="0" w:firstLine="3584"/>
      <w:spacing w:before="280" w:after="280" w:line="240" w:lineRule="auto"/>
    </w:pPr>
    <w:rPr>
      <w:rFonts w:ascii="Times New Roman" w:hAnsi="Times New Roman" w:cs="Times New Roman"/>
    </w:rPr>
  </w:style>
  <w:style w:type="paragraph" w:styleId="1300" w:customStyle="1">
    <w:name w:val="纯文本1"/>
    <w:basedOn w:val="986"/>
    <w:next w:val="1030"/>
    <w:qFormat/>
    <w:pPr>
      <w:ind w:left="0" w:firstLine="3584"/>
      <w:spacing w:before="0" w:after="0" w:line="240" w:lineRule="auto"/>
    </w:pPr>
    <w:rPr>
      <w:rFonts w:ascii="Times New Roman" w:hAnsi="Times New Roman" w:cs="Times New Roman"/>
    </w:rPr>
  </w:style>
  <w:style w:type="paragraph" w:styleId="1301" w:customStyle="1">
    <w:name w:val="索引 91"/>
    <w:basedOn w:val="986"/>
    <w:next w:val="985"/>
    <w:qFormat/>
    <w:pPr>
      <w:ind w:left="1600" w:firstLine="2560"/>
      <w:jc w:val="center"/>
      <w:spacing w:before="0" w:after="0" w:line="360" w:lineRule="auto"/>
    </w:pPr>
    <w:rPr>
      <w:rFonts w:ascii="Times New Roman" w:hAnsi="Times New Roman" w:cs="Times New Roman"/>
    </w:rPr>
  </w:style>
  <w:style w:type="paragraph" w:styleId="1302" w:customStyle="1">
    <w:name w:val="xl79"/>
    <w:basedOn w:val="986"/>
    <w:next w:val="1278"/>
    <w:qFormat/>
    <w:pPr>
      <w:ind w:left="0" w:firstLine="3584"/>
      <w:jc w:val="center"/>
      <w:spacing w:before="280" w:after="280" w:line="240" w:lineRule="auto"/>
    </w:pPr>
    <w:rPr>
      <w:rFonts w:ascii="Times New Roman" w:hAnsi="Times New Roman" w:cs="Times New Roman"/>
    </w:rPr>
  </w:style>
  <w:style w:type="paragraph" w:styleId="1303" w:customStyle="1">
    <w:name w:val="表格文字（4号居中）"/>
    <w:next w:val="1304"/>
    <w:qFormat/>
    <w:pPr>
      <w:ind w:firstLine="2560"/>
      <w:jc w:val="center"/>
    </w:pPr>
    <w:rPr>
      <w:rFonts w:ascii="Calibri" w:hAnsi="Calibri" w:cs="宋体"/>
    </w:rPr>
  </w:style>
  <w:style w:type="paragraph" w:styleId="1304" w:customStyle="1">
    <w:name w:val="!方块加粗"/>
    <w:basedOn w:val="986"/>
    <w:next w:val="1271"/>
    <w:qFormat/>
    <w:pPr>
      <w:ind w:left="600" w:firstLine="5212"/>
      <w:spacing w:before="0" w:after="0" w:line="360" w:lineRule="auto"/>
    </w:pPr>
    <w:rPr>
      <w:rFonts w:ascii="Times New Roman" w:hAnsi="Times New Roman" w:cs="Times New Roman"/>
    </w:rPr>
  </w:style>
  <w:style w:type="paragraph" w:styleId="1305" w:customStyle="1">
    <w:name w:val="xl75"/>
    <w:basedOn w:val="986"/>
    <w:next w:val="1031"/>
    <w:qFormat/>
    <w:pPr>
      <w:ind w:left="0" w:firstLine="3584"/>
      <w:jc w:val="center"/>
      <w:spacing w:before="280" w:after="280" w:line="240" w:lineRule="auto"/>
    </w:pPr>
    <w:rPr>
      <w:rFonts w:ascii="Times New Roman" w:hAnsi="Times New Roman" w:cs="Times New Roman"/>
    </w:rPr>
  </w:style>
  <w:style w:type="paragraph" w:styleId="1306" w:customStyle="1">
    <w:name w:val="xl81"/>
    <w:basedOn w:val="986"/>
    <w:next w:val="1307"/>
    <w:qFormat/>
    <w:pPr>
      <w:ind w:left="0" w:firstLine="5120"/>
      <w:spacing w:before="280" w:after="280" w:line="240" w:lineRule="auto"/>
    </w:pPr>
    <w:rPr>
      <w:rFonts w:ascii="Times New Roman" w:hAnsi="Times New Roman" w:cs="Times New Roman"/>
    </w:rPr>
  </w:style>
  <w:style w:type="paragraph" w:styleId="1307" w:customStyle="1">
    <w:name w:val="xl25"/>
    <w:basedOn w:val="986"/>
    <w:next w:val="1308"/>
    <w:qFormat/>
    <w:pPr>
      <w:ind w:left="0" w:firstLine="14"/>
      <w:spacing w:before="280" w:after="280" w:line="240" w:lineRule="auto"/>
      <w:shd w:val="clear" w:color="000000" w:fill="ffffff"/>
    </w:pPr>
    <w:rPr>
      <w:rFonts w:ascii="Times New Roman" w:hAnsi="Times New Roman" w:cs="Times New Roman"/>
    </w:rPr>
  </w:style>
  <w:style w:type="paragraph" w:styleId="1308" w:customStyle="1">
    <w:name w:val="普通(网站)1"/>
    <w:basedOn w:val="986"/>
    <w:next w:val="1309"/>
    <w:qFormat/>
    <w:pPr>
      <w:ind w:left="200" w:firstLine="1224"/>
      <w:spacing w:before="280" w:after="280" w:line="240" w:lineRule="auto"/>
    </w:pPr>
    <w:rPr>
      <w:rFonts w:ascii="Times New Roman" w:hAnsi="Times New Roman" w:cs="Times New Roman"/>
    </w:rPr>
  </w:style>
  <w:style w:type="paragraph" w:styleId="1309" w:customStyle="1">
    <w:name w:val="xl27"/>
    <w:basedOn w:val="986"/>
    <w:next w:val="1295"/>
    <w:qFormat/>
    <w:pPr>
      <w:ind w:left="0" w:firstLine="20"/>
      <w:spacing w:before="280" w:after="280" w:line="240" w:lineRule="auto"/>
      <w:shd w:val="clear" w:color="000000" w:fill="ffffff"/>
    </w:pPr>
    <w:rPr>
      <w:rFonts w:ascii="Times New Roman" w:hAnsi="Times New Roman" w:cs="Times New Roman"/>
    </w:rPr>
  </w:style>
  <w:style w:type="paragraph" w:styleId="1310" w:customStyle="1">
    <w:name w:val="H 4"/>
    <w:basedOn w:val="990"/>
    <w:next w:val="1311"/>
    <w:qFormat/>
    <w:pPr>
      <w:ind w:left="426" w:firstLine="24"/>
      <w:spacing w:before="0" w:after="0" w:line="360" w:lineRule="auto"/>
      <w:outlineLvl w:val="3"/>
    </w:pPr>
  </w:style>
  <w:style w:type="paragraph" w:styleId="1311" w:customStyle="1">
    <w:name w:val="xl82"/>
    <w:basedOn w:val="986"/>
    <w:next w:val="1306"/>
    <w:qFormat/>
    <w:pPr>
      <w:ind w:left="0" w:firstLine="5120"/>
      <w:spacing w:before="280" w:after="280" w:line="240" w:lineRule="auto"/>
    </w:pPr>
    <w:rPr>
      <w:rFonts w:ascii="Times New Roman" w:hAnsi="Times New Roman" w:cs="Times New Roman"/>
    </w:rPr>
  </w:style>
  <w:style w:type="paragraph" w:styleId="1312" w:customStyle="1">
    <w:name w:val="Char Char Char Char Char Char Char Char"/>
    <w:next w:val="1313"/>
    <w:qFormat/>
    <w:pPr>
      <w:ind w:firstLine="14"/>
      <w:jc w:val="both"/>
      <w:shd w:val="clear" w:color="000000" w:fill="000080"/>
      <w:widowControl w:val="off"/>
    </w:pPr>
    <w:rPr>
      <w:rFonts w:ascii="Calibri" w:hAnsi="Calibri" w:cs="宋体"/>
    </w:rPr>
  </w:style>
  <w:style w:type="paragraph" w:styleId="1313" w:customStyle="1">
    <w:name w:val="Char Char Char Char Char Char1 Char Char Char1 Char Char Char Char Char Char Char Char Char Char Char Char Char Char Char"/>
    <w:basedOn w:val="986"/>
    <w:next w:val="1314"/>
    <w:qFormat/>
    <w:pPr>
      <w:ind w:left="0" w:firstLine="2560"/>
      <w:spacing w:before="0" w:after="0" w:line="240" w:lineRule="auto"/>
    </w:pPr>
    <w:rPr>
      <w:rFonts w:ascii="Times New Roman" w:hAnsi="Times New Roman" w:cs="Times New Roman"/>
    </w:rPr>
  </w:style>
  <w:style w:type="paragraph" w:styleId="1314" w:customStyle="1">
    <w:name w:val="样式1"/>
    <w:basedOn w:val="986"/>
    <w:next w:val="1315"/>
    <w:qFormat/>
    <w:pPr>
      <w:ind w:left="0" w:firstLine="1536"/>
      <w:spacing w:before="120" w:after="120" w:line="300" w:lineRule="auto"/>
    </w:pPr>
    <w:rPr>
      <w:rFonts w:ascii="Times New Roman" w:hAnsi="Times New Roman" w:cs="Times New Roman"/>
    </w:rPr>
  </w:style>
  <w:style w:type="paragraph" w:styleId="1315" w:customStyle="1">
    <w:name w:val="索引 41"/>
    <w:basedOn w:val="986"/>
    <w:next w:val="985"/>
    <w:qFormat/>
    <w:pPr>
      <w:ind w:left="600" w:firstLine="2560"/>
      <w:jc w:val="center"/>
      <w:spacing w:before="0" w:after="0" w:line="360" w:lineRule="auto"/>
    </w:pPr>
    <w:rPr>
      <w:rFonts w:ascii="Times New Roman" w:hAnsi="Times New Roman" w:cs="Times New Roman"/>
    </w:rPr>
  </w:style>
  <w:style w:type="paragraph" w:styleId="1316" w:customStyle="1">
    <w:name w:val="自定义二"/>
    <w:basedOn w:val="986"/>
    <w:next w:val="985"/>
    <w:qFormat/>
    <w:pPr>
      <w:ind w:left="0" w:firstLine="14"/>
      <w:spacing w:before="0" w:after="0" w:line="360" w:lineRule="auto"/>
      <w:outlineLvl w:val="1"/>
    </w:pPr>
    <w:rPr>
      <w:rFonts w:ascii="Times New Roman" w:hAnsi="Times New Roman" w:cs="Times New Roman"/>
    </w:rPr>
  </w:style>
  <w:style w:type="paragraph" w:styleId="1317" w:customStyle="1">
    <w:name w:val="Bullet"/>
    <w:next w:val="1255"/>
    <w:qFormat/>
    <w:pPr>
      <w:ind w:left="567" w:right="2835" w:firstLine="3584"/>
      <w:spacing w:after="60"/>
    </w:pPr>
    <w:rPr>
      <w:rFonts w:ascii="Calibri" w:hAnsi="Calibri" w:cs="宋体"/>
    </w:rPr>
  </w:style>
  <w:style w:type="paragraph" w:styleId="1318" w:customStyle="1">
    <w:name w:val="Char Char Char Char Char Char1"/>
    <w:basedOn w:val="986"/>
    <w:next w:val="1319"/>
    <w:qFormat/>
    <w:pPr>
      <w:ind w:left="0" w:firstLine="2560"/>
      <w:spacing w:before="0" w:after="0" w:line="240" w:lineRule="auto"/>
    </w:pPr>
    <w:rPr>
      <w:rFonts w:ascii="Times New Roman" w:hAnsi="Times New Roman" w:cs="Times New Roman"/>
    </w:rPr>
  </w:style>
  <w:style w:type="paragraph" w:styleId="1319" w:customStyle="1">
    <w:name w:val="正文缩进2"/>
    <w:basedOn w:val="986"/>
    <w:next w:val="1320"/>
    <w:qFormat/>
    <w:pPr>
      <w:ind w:left="420" w:firstLine="1188"/>
      <w:spacing w:before="0" w:after="0" w:line="240" w:lineRule="auto"/>
    </w:pPr>
    <w:rPr>
      <w:rFonts w:ascii="Times New Roman" w:hAnsi="Times New Roman" w:cs="Times New Roman"/>
    </w:rPr>
  </w:style>
  <w:style w:type="paragraph" w:styleId="1320" w:customStyle="1">
    <w:name w:val="列出段落2"/>
    <w:basedOn w:val="986"/>
    <w:next w:val="1321"/>
    <w:qFormat/>
    <w:pPr>
      <w:ind w:left="420" w:firstLine="3748"/>
      <w:spacing w:before="0" w:after="0" w:line="240" w:lineRule="auto"/>
    </w:pPr>
    <w:rPr>
      <w:rFonts w:ascii="Times New Roman" w:hAnsi="Times New Roman" w:cs="Times New Roman"/>
    </w:rPr>
  </w:style>
  <w:style w:type="paragraph" w:styleId="1321" w:customStyle="1">
    <w:name w:val="正文文本缩进 31"/>
    <w:basedOn w:val="986"/>
    <w:next w:val="1322"/>
    <w:qFormat/>
    <w:pPr>
      <w:ind w:left="1200" w:firstLine="1248"/>
      <w:spacing w:before="120" w:after="0" w:line="22" w:lineRule="atLeast"/>
    </w:pPr>
    <w:rPr>
      <w:rFonts w:ascii="Times New Roman" w:hAnsi="Times New Roman" w:cs="Times New Roman"/>
    </w:rPr>
  </w:style>
  <w:style w:type="paragraph" w:styleId="1322" w:customStyle="1">
    <w:name w:val="样式 正文首行缩进 + 首行缩进:  2 字符5"/>
    <w:next w:val="1323"/>
    <w:qFormat/>
    <w:pPr>
      <w:ind w:left="200" w:firstLine="3784"/>
      <w:spacing w:line="300" w:lineRule="auto"/>
    </w:pPr>
    <w:rPr>
      <w:rFonts w:ascii="Calibri" w:hAnsi="Calibri" w:cs="宋体"/>
    </w:rPr>
  </w:style>
  <w:style w:type="paragraph" w:styleId="1323" w:customStyle="1">
    <w:name w:val="Char2"/>
    <w:basedOn w:val="986"/>
    <w:next w:val="1317"/>
    <w:qFormat/>
    <w:pPr>
      <w:ind w:left="0" w:firstLine="3584"/>
      <w:spacing w:before="0" w:after="160" w:line="240" w:lineRule="exact"/>
    </w:pPr>
    <w:rPr>
      <w:rFonts w:ascii="Times New Roman" w:hAnsi="Times New Roman" w:cs="Times New Roman"/>
    </w:rPr>
  </w:style>
  <w:style w:type="paragraph" w:styleId="1324" w:customStyle="1">
    <w:name w:val="WPSOffice手动目录 1"/>
    <w:qFormat/>
    <w:rPr>
      <w:rFonts w:ascii="宋体" w:hAnsi="宋体" w:cs="宋体"/>
    </w:rPr>
  </w:style>
  <w:style w:type="paragraph" w:styleId="1325" w:customStyle="1">
    <w:name w:val="纯文本4"/>
    <w:basedOn w:val="985"/>
    <w:qFormat/>
    <w:pPr>
      <w:ind w:left="0"/>
      <w:widowControl w:val="off"/>
    </w:pPr>
    <w:rPr>
      <w:rFonts w:ascii="宋体" w:hAnsi="Courier New" w:eastAsia="楷体_GB2312" w:cs="Times New Roman"/>
      <w:sz w:val="26"/>
    </w:rPr>
  </w:style>
  <w:style w:type="paragraph" w:styleId="1326" w:customStyle="1">
    <w:name w:val="Char Char Char Char Char Char Char Char Char Char Char Char Char Char Char Char"/>
    <w:basedOn w:val="986"/>
    <w:next w:val="1327"/>
    <w:qFormat/>
    <w:pPr>
      <w:ind w:left="682" w:firstLine="1224"/>
      <w:spacing w:before="0" w:after="0" w:line="360" w:lineRule="auto"/>
    </w:pPr>
    <w:rPr>
      <w:rFonts w:ascii="Times New Roman" w:hAnsi="Times New Roman" w:cs="Times New Roman"/>
    </w:rPr>
  </w:style>
  <w:style w:type="paragraph" w:styleId="1327" w:customStyle="1">
    <w:name w:val="列表编号 51"/>
    <w:basedOn w:val="986"/>
    <w:next w:val="1328"/>
    <w:qFormat/>
    <w:pPr>
      <w:ind w:left="900" w:firstLine="2652"/>
      <w:spacing w:before="0" w:after="0" w:line="360" w:lineRule="auto"/>
    </w:pPr>
    <w:rPr>
      <w:rFonts w:ascii="Times New Roman" w:hAnsi="Times New Roman" w:cs="Times New Roman"/>
    </w:rPr>
  </w:style>
  <w:style w:type="paragraph" w:styleId="1328" w:customStyle="1">
    <w:name w:val="样式 标题 1 + 黑体 (符号) 宋体 三号 段前: 7.8 磅 段后: 7.8 磅 行距: 1.5 倍行距"/>
    <w:basedOn w:val="987"/>
    <w:next w:val="1329"/>
    <w:qFormat/>
    <w:pPr>
      <w:ind w:left="432" w:firstLine="18"/>
      <w:spacing w:before="40" w:after="40" w:line="360" w:lineRule="auto"/>
      <w:outlineLvl w:val="0"/>
    </w:pPr>
  </w:style>
  <w:style w:type="paragraph" w:styleId="1329" w:customStyle="1">
    <w:name w:val="表格用"/>
    <w:basedOn w:val="986"/>
    <w:next w:val="1286"/>
    <w:qFormat/>
    <w:pPr>
      <w:ind w:left="0" w:firstLine="1024"/>
      <w:spacing w:before="0" w:after="0" w:line="360" w:lineRule="auto"/>
    </w:pPr>
    <w:rPr>
      <w:rFonts w:ascii="Times New Roman" w:hAnsi="Times New Roman" w:cs="Times New Roman"/>
    </w:rPr>
  </w:style>
  <w:style w:type="paragraph" w:styleId="1330" w:customStyle="1">
    <w:name w:val="xl71"/>
    <w:basedOn w:val="986"/>
    <w:next w:val="1331"/>
    <w:qFormat/>
    <w:pPr>
      <w:ind w:left="0" w:firstLine="1536"/>
      <w:spacing w:before="280" w:after="280" w:line="240" w:lineRule="auto"/>
    </w:pPr>
    <w:rPr>
      <w:rFonts w:ascii="Times New Roman" w:hAnsi="Times New Roman" w:cs="Times New Roman"/>
    </w:rPr>
  </w:style>
  <w:style w:type="paragraph" w:styleId="1331" w:customStyle="1">
    <w:name w:val="正文文本 31"/>
    <w:basedOn w:val="986"/>
    <w:next w:val="1332"/>
    <w:qFormat/>
    <w:pPr>
      <w:ind w:left="0" w:firstLine="3584"/>
      <w:jc w:val="center"/>
      <w:spacing w:before="0" w:after="120" w:line="360" w:lineRule="auto"/>
    </w:pPr>
    <w:rPr>
      <w:rFonts w:ascii="Times New Roman" w:hAnsi="Times New Roman" w:cs="Times New Roman"/>
    </w:rPr>
  </w:style>
  <w:style w:type="paragraph" w:styleId="1332" w:customStyle="1">
    <w:name w:val="列出段落111"/>
    <w:basedOn w:val="986"/>
    <w:next w:val="1268"/>
    <w:qFormat/>
    <w:pPr>
      <w:ind w:left="420" w:firstLine="3748"/>
      <w:spacing w:before="0" w:after="0" w:line="240" w:lineRule="auto"/>
    </w:pPr>
    <w:rPr>
      <w:rFonts w:ascii="Times New Roman" w:hAnsi="Times New Roman" w:cs="Times New Roman"/>
    </w:rPr>
  </w:style>
  <w:style w:type="paragraph" w:styleId="1333" w:customStyle="1">
    <w:name w:val="修订1"/>
    <w:qFormat/>
    <w:rPr>
      <w:rFonts w:ascii="Calibri" w:hAnsi="Calibri" w:cs="宋体"/>
    </w:rPr>
  </w:style>
  <w:style w:type="paragraph" w:styleId="1334" w:customStyle="1">
    <w:name w:val="正文文本缩进 21"/>
    <w:basedOn w:val="986"/>
    <w:next w:val="1274"/>
    <w:qFormat/>
    <w:pPr>
      <w:ind w:left="480" w:firstLine="4832"/>
      <w:spacing w:before="0" w:after="0" w:line="240" w:lineRule="auto"/>
    </w:pPr>
    <w:rPr>
      <w:rFonts w:ascii="Times New Roman" w:hAnsi="Times New Roman" w:cs="Times New Roman"/>
    </w:rPr>
  </w:style>
  <w:style w:type="paragraph" w:styleId="1335" w:customStyle="1">
    <w:name w:val="Char Char4 Char Char"/>
    <w:basedOn w:val="986"/>
    <w:next w:val="1284"/>
    <w:qFormat/>
    <w:pPr>
      <w:ind w:left="0" w:firstLine="2560"/>
      <w:spacing w:before="0" w:after="0" w:line="240" w:lineRule="auto"/>
    </w:pPr>
    <w:rPr>
      <w:rFonts w:ascii="Times New Roman" w:hAnsi="Times New Roman" w:cs="Times New Roman"/>
    </w:rPr>
  </w:style>
  <w:style w:type="paragraph" w:styleId="1336" w:customStyle="1">
    <w:name w:val="样式"/>
    <w:next w:val="985"/>
    <w:qFormat/>
    <w:pPr>
      <w:ind w:firstLine="3584"/>
      <w:widowControl w:val="off"/>
    </w:pPr>
    <w:rPr>
      <w:rFonts w:ascii="Calibri" w:hAnsi="Calibri" w:cs="宋体"/>
    </w:rPr>
  </w:style>
  <w:style w:type="paragraph" w:styleId="1337" w:customStyle="1">
    <w:name w:val="TOC 标题1"/>
    <w:basedOn w:val="987"/>
    <w:next w:val="985"/>
    <w:qFormat/>
    <w:pPr>
      <w:ind w:left="0" w:firstLine="6144"/>
      <w:spacing w:before="480" w:after="0" w:line="276" w:lineRule="auto"/>
    </w:pPr>
    <w:rPr>
      <w:b/>
      <w:sz w:val="30"/>
    </w:rPr>
  </w:style>
  <w:style w:type="paragraph" w:styleId="1338" w:customStyle="1">
    <w:name w:val="纯文本3"/>
    <w:basedOn w:val="985"/>
    <w:qFormat/>
    <w:rPr>
      <w:rFonts w:ascii="宋体" w:hAnsi="Courier New" w:cs="Times New Roman"/>
    </w:rPr>
  </w:style>
  <w:style w:type="paragraph" w:styleId="1339" w:customStyle="1">
    <w:name w:val="afont"/>
    <w:basedOn w:val="986"/>
    <w:next w:val="1011"/>
    <w:qFormat/>
    <w:pPr>
      <w:ind w:left="0" w:firstLine="2048"/>
      <w:spacing w:before="100" w:after="100" w:line="285" w:lineRule="atLeast"/>
    </w:pPr>
    <w:rPr>
      <w:rFonts w:ascii="Times New Roman" w:hAnsi="Times New Roman" w:cs="Times New Roman"/>
    </w:rPr>
  </w:style>
  <w:style w:type="paragraph" w:styleId="1340" w:customStyle="1">
    <w:name w:val="xl85"/>
    <w:basedOn w:val="986"/>
    <w:next w:val="1341"/>
    <w:qFormat/>
    <w:pPr>
      <w:ind w:left="0" w:firstLine="2048"/>
      <w:jc w:val="center"/>
      <w:spacing w:before="280" w:after="280" w:line="240" w:lineRule="auto"/>
    </w:pPr>
    <w:rPr>
      <w:rFonts w:ascii="Times New Roman" w:hAnsi="Times New Roman" w:cs="Times New Roman"/>
    </w:rPr>
  </w:style>
  <w:style w:type="paragraph" w:styleId="1341" w:customStyle="1">
    <w:name w:val="文章总标题"/>
    <w:basedOn w:val="986"/>
    <w:next w:val="1342"/>
    <w:qFormat/>
    <w:pPr>
      <w:ind w:left="0" w:firstLine="7168"/>
      <w:jc w:val="center"/>
      <w:spacing w:before="566" w:after="544" w:line="566" w:lineRule="atLeast"/>
    </w:pPr>
    <w:rPr>
      <w:rFonts w:ascii="Times New Roman" w:hAnsi="Times New Roman" w:cs="Times New Roman"/>
    </w:rPr>
  </w:style>
  <w:style w:type="paragraph" w:styleId="1342" w:customStyle="1">
    <w:name w:val="样式 首行缩进:  2 字符"/>
    <w:basedOn w:val="986"/>
    <w:next w:val="1305"/>
    <w:qFormat/>
    <w:pPr>
      <w:ind w:left="200" w:firstLine="1224"/>
      <w:spacing w:before="0" w:after="0" w:line="400" w:lineRule="exact"/>
    </w:pPr>
    <w:rPr>
      <w:rFonts w:ascii="Times New Roman" w:hAnsi="Times New Roman" w:cs="Times New Roman"/>
    </w:rPr>
  </w:style>
  <w:style w:type="paragraph" w:styleId="1343" w:customStyle="1">
    <w:name w:val="二级条标题"/>
    <w:basedOn w:val="986"/>
    <w:next w:val="985"/>
    <w:qFormat/>
    <w:pPr>
      <w:ind w:left="0" w:firstLine="8"/>
      <w:spacing w:before="0" w:after="0" w:line="240" w:lineRule="auto"/>
      <w:outlineLvl w:val="3"/>
    </w:pPr>
    <w:rPr>
      <w:rFonts w:ascii="Times New Roman" w:hAnsi="Times New Roman" w:cs="Times New Roman"/>
    </w:rPr>
  </w:style>
  <w:style w:type="paragraph" w:styleId="1344" w:customStyle="1">
    <w:name w:val="Plain Text*"/>
    <w:basedOn w:val="985"/>
    <w:qFormat/>
    <w:pPr>
      <w:ind w:left="0"/>
      <w:jc w:val="left"/>
    </w:pPr>
    <w:rPr>
      <w:rFonts w:ascii="宋体" w:hAnsi="宋体" w:eastAsia="楷体_GB2312" w:cs="Courier New"/>
      <w:sz w:val="26"/>
      <w:lang w:val="zh-CN"/>
    </w:rPr>
  </w:style>
  <w:style w:type="paragraph" w:styleId="1345" w:customStyle="1">
    <w:name w:val="样式 加粗 居中2"/>
    <w:basedOn w:val="986"/>
    <w:next w:val="1197"/>
    <w:qFormat/>
    <w:pPr>
      <w:ind w:left="0" w:firstLine="2560"/>
      <w:jc w:val="center"/>
      <w:spacing w:before="0" w:after="0" w:line="360" w:lineRule="auto"/>
    </w:pPr>
    <w:rPr>
      <w:rFonts w:ascii="Times New Roman" w:hAnsi="Times New Roman" w:cs="Times New Roman"/>
    </w:rPr>
  </w:style>
  <w:style w:type="paragraph" w:styleId="1346" w:customStyle="1">
    <w:name w:val="标准文本"/>
    <w:basedOn w:val="986"/>
    <w:next w:val="1300"/>
    <w:qFormat/>
    <w:pPr>
      <w:ind w:left="480" w:firstLine="2784"/>
      <w:spacing w:before="0" w:after="0" w:line="360" w:lineRule="auto"/>
    </w:pPr>
    <w:rPr>
      <w:rFonts w:ascii="Times New Roman" w:hAnsi="Times New Roman" w:cs="Times New Roman"/>
    </w:rPr>
  </w:style>
  <w:style w:type="paragraph" w:styleId="1347" w:customStyle="1">
    <w:name w:val="font5"/>
    <w:basedOn w:val="986"/>
    <w:next w:val="1348"/>
    <w:qFormat/>
    <w:pPr>
      <w:ind w:left="0" w:firstLine="5120"/>
      <w:spacing w:before="280" w:after="280" w:line="240" w:lineRule="auto"/>
    </w:pPr>
    <w:rPr>
      <w:rFonts w:ascii="Times New Roman" w:hAnsi="Times New Roman" w:cs="Times New Roman"/>
    </w:rPr>
  </w:style>
  <w:style w:type="paragraph" w:styleId="1348" w:customStyle="1">
    <w:name w:val="索引标题1"/>
    <w:basedOn w:val="986"/>
    <w:next w:val="1227"/>
    <w:qFormat/>
    <w:pPr>
      <w:ind w:left="0" w:firstLine="4608"/>
      <w:jc w:val="center"/>
      <w:spacing w:before="0" w:after="0" w:line="360" w:lineRule="auto"/>
    </w:pPr>
    <w:rPr>
      <w:rFonts w:ascii="Times New Roman" w:hAnsi="Times New Roman" w:cs="Times New Roman"/>
    </w:rPr>
  </w:style>
  <w:style w:type="paragraph" w:styleId="1349" w:customStyle="1">
    <w:name w:val="Char Char Char Char Char Char1 Char Char Char1 Char Char Char Char Char Char Char Char Char Char Char Char Char Char Char Char"/>
    <w:basedOn w:val="986"/>
    <w:next w:val="1350"/>
    <w:qFormat/>
    <w:pPr>
      <w:ind w:left="0" w:firstLine="2560"/>
      <w:spacing w:before="0" w:after="0" w:line="240" w:lineRule="auto"/>
    </w:pPr>
    <w:rPr>
      <w:rFonts w:ascii="Times New Roman" w:hAnsi="Times New Roman" w:cs="Times New Roman"/>
    </w:rPr>
  </w:style>
  <w:style w:type="paragraph" w:styleId="1350" w:customStyle="1">
    <w:name w:val="1正文"/>
    <w:basedOn w:val="986"/>
    <w:next w:val="1351"/>
    <w:qFormat/>
    <w:pPr>
      <w:ind w:left="480" w:firstLine="2784"/>
      <w:spacing w:before="0" w:after="0" w:line="300" w:lineRule="auto"/>
    </w:pPr>
    <w:rPr>
      <w:rFonts w:ascii="Times New Roman" w:hAnsi="Times New Roman" w:cs="Times New Roman"/>
    </w:rPr>
  </w:style>
  <w:style w:type="paragraph" w:styleId="1351" w:customStyle="1">
    <w:name w:val="目录2"/>
    <w:basedOn w:val="986"/>
    <w:next w:val="985"/>
    <w:qFormat/>
    <w:pPr>
      <w:ind w:left="209" w:firstLine="5329"/>
      <w:spacing w:before="0" w:after="0" w:line="317" w:lineRule="atLeast"/>
    </w:pPr>
    <w:rPr>
      <w:rFonts w:ascii="Times New Roman" w:hAnsi="Times New Roman" w:cs="Times New Roman"/>
    </w:rPr>
  </w:style>
  <w:style w:type="paragraph" w:styleId="1352" w:customStyle="1">
    <w:name w:val="图表目录1"/>
    <w:basedOn w:val="986"/>
    <w:next w:val="985"/>
    <w:qFormat/>
    <w:pPr>
      <w:ind w:left="200" w:firstLine="2616"/>
      <w:jc w:val="center"/>
      <w:spacing w:before="0" w:after="0" w:line="360" w:lineRule="auto"/>
    </w:pPr>
    <w:rPr>
      <w:rFonts w:ascii="Times New Roman" w:hAnsi="Times New Roman" w:cs="Times New Roman"/>
    </w:rPr>
  </w:style>
  <w:style w:type="paragraph" w:styleId="1353" w:customStyle="1">
    <w:name w:val="xl63"/>
    <w:basedOn w:val="986"/>
    <w:next w:val="1303"/>
    <w:qFormat/>
    <w:pPr>
      <w:ind w:left="0" w:firstLine="5120"/>
      <w:spacing w:before="280" w:after="280" w:line="240" w:lineRule="auto"/>
    </w:pPr>
    <w:rPr>
      <w:rFonts w:ascii="Times New Roman" w:hAnsi="Times New Roman" w:cs="Times New Roman"/>
    </w:rPr>
  </w:style>
  <w:style w:type="paragraph" w:styleId="1354">
    <w:name w:val="List Paragraph"/>
    <w:basedOn w:val="985"/>
    <w:next w:val="1261"/>
    <w:qFormat/>
    <w:pPr>
      <w:ind w:left="420" w:firstLine="3748"/>
    </w:pPr>
    <w:rPr>
      <w:rFonts w:ascii="Times New Roman" w:hAnsi="Times New Roman" w:cs="Times New Roman"/>
    </w:rPr>
  </w:style>
  <w:style w:type="paragraph" w:styleId="1355" w:customStyle="1">
    <w:name w:val="xl73"/>
    <w:basedOn w:val="986"/>
    <w:next w:val="1356"/>
    <w:qFormat/>
    <w:pPr>
      <w:ind w:left="0" w:firstLine="3584"/>
      <w:spacing w:before="280" w:after="280" w:line="240" w:lineRule="auto"/>
    </w:pPr>
    <w:rPr>
      <w:rFonts w:ascii="Times New Roman" w:hAnsi="Times New Roman" w:cs="Times New Roman"/>
    </w:rPr>
  </w:style>
  <w:style w:type="paragraph" w:styleId="1356" w:customStyle="1">
    <w:name w:val="xl80"/>
    <w:basedOn w:val="986"/>
    <w:next w:val="1357"/>
    <w:qFormat/>
    <w:pPr>
      <w:ind w:left="0" w:firstLine="3584"/>
      <w:jc w:val="center"/>
      <w:spacing w:before="280" w:after="280" w:line="240" w:lineRule="auto"/>
    </w:pPr>
    <w:rPr>
      <w:rFonts w:ascii="Times New Roman" w:hAnsi="Times New Roman" w:cs="Times New Roman"/>
    </w:rPr>
  </w:style>
  <w:style w:type="paragraph" w:styleId="1357" w:customStyle="1">
    <w:name w:val="样式2"/>
    <w:basedOn w:val="991"/>
    <w:next w:val="1358"/>
    <w:qFormat/>
    <w:pPr>
      <w:ind w:left="1134" w:firstLine="18"/>
      <w:spacing w:before="0" w:after="0" w:line="360" w:lineRule="auto"/>
      <w:outlineLvl w:val="4"/>
    </w:pPr>
  </w:style>
  <w:style w:type="paragraph" w:styleId="1358" w:customStyle="1">
    <w:name w:val="日期1"/>
    <w:basedOn w:val="986"/>
    <w:next w:val="985"/>
    <w:qFormat/>
    <w:pPr>
      <w:ind w:left="100" w:firstLine="6144"/>
      <w:spacing w:before="0" w:after="0" w:line="240" w:lineRule="auto"/>
    </w:pPr>
    <w:rPr>
      <w:rFonts w:ascii="Times New Roman" w:hAnsi="Times New Roman" w:cs="Times New Roman"/>
    </w:rPr>
  </w:style>
  <w:style w:type="paragraph" w:styleId="1359" w:customStyle="1">
    <w:name w:val="图1"/>
    <w:basedOn w:val="986"/>
    <w:next w:val="985"/>
    <w:qFormat/>
    <w:pPr>
      <w:ind w:left="1105" w:firstLine="2580"/>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w:basedOn w:val="986"/>
    <w:next w:val="1340"/>
    <w:qFormat/>
    <w:pPr>
      <w:ind w:left="0" w:firstLine="2560"/>
      <w:spacing w:before="0" w:after="0" w:line="240" w:lineRule="auto"/>
    </w:pPr>
    <w:rPr>
      <w:rFonts w:ascii="Times New Roman" w:hAnsi="Times New Roman" w:cs="Times New Roman"/>
    </w:rPr>
  </w:style>
  <w:style w:type="paragraph" w:styleId="1361" w:customStyle="1">
    <w:name w:val="Char Char Char Char Char Char Char"/>
    <w:basedOn w:val="986"/>
    <w:next w:val="1246"/>
    <w:qFormat/>
    <w:pPr>
      <w:ind w:left="200" w:firstLine="4808"/>
      <w:spacing w:before="0" w:after="0" w:line="360" w:lineRule="auto"/>
    </w:pPr>
    <w:rPr>
      <w:rFonts w:ascii="Times New Roman" w:hAnsi="Times New Roman" w:cs="Times New Roman"/>
    </w:rPr>
  </w:style>
  <w:style w:type="paragraph" w:styleId="1362" w:customStyle="1">
    <w:name w:val="Char Char Char Char Char Char Char Char Char Char Char Char Char Char Char"/>
    <w:basedOn w:val="986"/>
    <w:next w:val="1337"/>
    <w:qFormat/>
    <w:pPr>
      <w:ind w:left="0" w:firstLine="3584"/>
      <w:jc w:val="center"/>
      <w:spacing w:before="0" w:after="0" w:line="400" w:lineRule="exact"/>
    </w:pPr>
    <w:rPr>
      <w:rFonts w:ascii="Times New Roman" w:hAnsi="Times New Roman" w:cs="Times New Roman"/>
    </w:rPr>
  </w:style>
  <w:style w:type="paragraph" w:styleId="1363">
    <w:name w:val="Intense Quote"/>
    <w:next w:val="985"/>
    <w:qFormat/>
    <w:pPr>
      <w:ind w:left="3766" w:right="950"/>
      <w:jc w:val="center"/>
      <w:spacing w:before="360" w:after="360"/>
    </w:pPr>
    <w:rPr>
      <w:rFonts w:ascii="Calibri" w:hAnsi="Calibri" w:cs="宋体"/>
      <w:i/>
    </w:rPr>
  </w:style>
  <w:style w:type="paragraph" w:styleId="1364" w:customStyle="1">
    <w:name w:val="索引 51"/>
    <w:basedOn w:val="986"/>
    <w:next w:val="985"/>
    <w:qFormat/>
    <w:pPr>
      <w:ind w:left="800" w:firstLine="2560"/>
      <w:jc w:val="center"/>
      <w:spacing w:before="0" w:after="0" w:line="360" w:lineRule="auto"/>
    </w:pPr>
    <w:rPr>
      <w:rFonts w:ascii="Times New Roman" w:hAnsi="Times New Roman" w:cs="Times New Roman"/>
    </w:rPr>
  </w:style>
  <w:style w:type="paragraph" w:styleId="1365" w:customStyle="1">
    <w:name w:val="图表"/>
    <w:basedOn w:val="986"/>
    <w:next w:val="1366"/>
    <w:qFormat/>
    <w:pPr>
      <w:ind w:left="0" w:firstLine="2048"/>
      <w:jc w:val="center"/>
      <w:spacing w:before="0" w:after="0" w:line="240" w:lineRule="auto"/>
    </w:pPr>
    <w:rPr>
      <w:rFonts w:ascii="Times New Roman" w:hAnsi="Times New Roman" w:cs="Times New Roman"/>
    </w:rPr>
  </w:style>
  <w:style w:type="paragraph" w:styleId="1366" w:customStyle="1">
    <w:name w:val="reader-word-layer"/>
    <w:basedOn w:val="986"/>
    <w:next w:val="1367"/>
    <w:qFormat/>
    <w:pPr>
      <w:ind w:left="0" w:firstLine="1024"/>
      <w:spacing w:before="280" w:after="280" w:line="240" w:lineRule="auto"/>
    </w:pPr>
    <w:rPr>
      <w:rFonts w:ascii="Times New Roman" w:hAnsi="Times New Roman" w:cs="Times New Roman"/>
    </w:rPr>
  </w:style>
  <w:style w:type="paragraph" w:styleId="1367" w:customStyle="1">
    <w:name w:val="样式 加粗 居中1"/>
    <w:next w:val="1206"/>
    <w:qFormat/>
    <w:pPr>
      <w:ind w:firstLine="2560"/>
      <w:jc w:val="center"/>
    </w:pPr>
    <w:rPr>
      <w:rFonts w:ascii="Calibri" w:hAnsi="Calibri" w:cs="宋体"/>
    </w:rPr>
  </w:style>
  <w:style w:type="paragraph" w:styleId="1368" w:customStyle="1">
    <w:name w:val="修订2"/>
    <w:qFormat/>
    <w:rPr>
      <w:rFonts w:ascii="Calibri" w:hAnsi="Calibri" w:cs="宋体"/>
    </w:rPr>
  </w:style>
  <w:style w:type="paragraph" w:styleId="1369" w:customStyle="1">
    <w:name w:val="Body"/>
    <w:next w:val="1301"/>
    <w:qFormat/>
    <w:pPr>
      <w:ind w:left="567" w:right="2835" w:firstLine="3584"/>
      <w:spacing w:after="60"/>
    </w:pPr>
    <w:rPr>
      <w:rFonts w:ascii="Calibri" w:hAnsi="Calibri" w:cs="宋体"/>
    </w:rPr>
  </w:style>
  <w:style w:type="paragraph" w:styleId="1370" w:customStyle="1">
    <w:name w:val="font6"/>
    <w:basedOn w:val="986"/>
    <w:next w:val="1371"/>
    <w:qFormat/>
    <w:pPr>
      <w:ind w:left="0" w:firstLine="5120"/>
      <w:spacing w:before="280" w:after="280" w:line="240" w:lineRule="auto"/>
    </w:pPr>
    <w:rPr>
      <w:rFonts w:ascii="Times New Roman" w:hAnsi="Times New Roman" w:cs="Times New Roman"/>
    </w:rPr>
  </w:style>
  <w:style w:type="paragraph" w:styleId="1371" w:customStyle="1">
    <w:name w:val="正文首行缩进 21"/>
    <w:basedOn w:val="998"/>
    <w:next w:val="1369"/>
    <w:qFormat/>
    <w:pPr>
      <w:ind w:left="200" w:firstLine="3784"/>
      <w:jc w:val="center"/>
      <w:spacing w:after="120" w:line="360" w:lineRule="auto"/>
    </w:pPr>
    <w:rPr>
      <w:rFonts w:ascii="Calibri" w:hAnsi="Calibri"/>
    </w:rPr>
  </w:style>
  <w:style w:type="paragraph" w:styleId="1372" w:customStyle="1">
    <w:name w:val="Char Char"/>
    <w:next w:val="1365"/>
    <w:qFormat/>
    <w:pPr>
      <w:ind w:firstLine="14"/>
      <w:spacing w:line="360" w:lineRule="auto"/>
      <w:shd w:val="clear" w:color="000000" w:fill="000080"/>
    </w:pPr>
    <w:rPr>
      <w:rFonts w:ascii="Calibri" w:hAnsi="Calibri" w:cs="宋体"/>
    </w:rPr>
  </w:style>
  <w:style w:type="paragraph" w:styleId="1373" w:customStyle="1">
    <w:name w:val="正文_0_0"/>
    <w:next w:val="1205"/>
    <w:qFormat/>
    <w:pPr>
      <w:ind w:firstLine="3584"/>
      <w:jc w:val="both"/>
      <w:widowControl w:val="off"/>
    </w:pPr>
    <w:rPr>
      <w:rFonts w:ascii="Calibri" w:hAnsi="Calibri" w:cs="宋体"/>
    </w:rPr>
  </w:style>
  <w:style w:type="paragraph" w:styleId="1374" w:customStyle="1">
    <w:name w:val="font7"/>
    <w:basedOn w:val="986"/>
    <w:next w:val="1375"/>
    <w:qFormat/>
    <w:pPr>
      <w:ind w:left="0" w:firstLine="3584"/>
      <w:spacing w:before="280" w:after="280" w:line="240" w:lineRule="auto"/>
    </w:pPr>
    <w:rPr>
      <w:rFonts w:ascii="Times New Roman" w:hAnsi="Times New Roman" w:cs="Times New Roman"/>
    </w:rPr>
  </w:style>
  <w:style w:type="paragraph" w:styleId="1375" w:customStyle="1">
    <w:name w:val="Char Char Char Char Char Char1 Char Char Char Char Char Char1 Char Char Char1"/>
    <w:basedOn w:val="986"/>
    <w:next w:val="1376"/>
    <w:qFormat/>
    <w:pPr>
      <w:ind w:left="0" w:firstLine="2560"/>
      <w:spacing w:before="0" w:after="0" w:line="240" w:lineRule="auto"/>
    </w:pPr>
    <w:rPr>
      <w:rFonts w:ascii="Times New Roman" w:hAnsi="Times New Roman" w:cs="Times New Roman"/>
    </w:rPr>
  </w:style>
  <w:style w:type="paragraph" w:styleId="1376" w:customStyle="1">
    <w:name w:val="xl64"/>
    <w:basedOn w:val="986"/>
    <w:next w:val="1343"/>
    <w:qFormat/>
    <w:pPr>
      <w:ind w:left="0" w:firstLine="3584"/>
      <w:spacing w:before="280" w:after="280" w:line="240" w:lineRule="auto"/>
    </w:pPr>
    <w:rPr>
      <w:rFonts w:ascii="Times New Roman" w:hAnsi="Times New Roman" w:cs="Times New Roman"/>
    </w:rPr>
  </w:style>
  <w:style w:type="paragraph" w:styleId="1377" w:customStyle="1">
    <w:name w:val="style16"/>
    <w:basedOn w:val="986"/>
    <w:next w:val="1370"/>
    <w:qFormat/>
    <w:pPr>
      <w:ind w:left="0" w:firstLine="2048"/>
      <w:spacing w:before="280" w:after="280" w:line="240" w:lineRule="auto"/>
    </w:pPr>
    <w:rPr>
      <w:rFonts w:ascii="Times New Roman" w:hAnsi="Times New Roman" w:cs="Times New Roman"/>
    </w:rPr>
  </w:style>
  <w:style w:type="paragraph" w:styleId="1378" w:customStyle="1">
    <w:name w:val="索引 11"/>
    <w:basedOn w:val="986"/>
    <w:next w:val="985"/>
    <w:qFormat/>
    <w:pPr>
      <w:ind w:left="0" w:firstLine="3584"/>
      <w:spacing w:before="0" w:after="0" w:line="240" w:lineRule="auto"/>
    </w:pPr>
    <w:rPr>
      <w:rFonts w:ascii="Times New Roman" w:hAnsi="Times New Roman" w:cs="Times New Roman"/>
    </w:rPr>
  </w:style>
  <w:style w:type="paragraph" w:styleId="1379" w:customStyle="1">
    <w:name w:val="H 3"/>
    <w:basedOn w:val="989"/>
    <w:next w:val="1380"/>
    <w:qFormat/>
    <w:pPr>
      <w:ind w:left="1429" w:firstLine="18"/>
      <w:spacing w:before="0" w:after="0" w:line="360" w:lineRule="auto"/>
      <w:outlineLvl w:val="2"/>
    </w:pPr>
  </w:style>
  <w:style w:type="paragraph" w:styleId="1380" w:customStyle="1">
    <w:name w:val="xl83"/>
    <w:basedOn w:val="986"/>
    <w:next w:val="1361"/>
    <w:qFormat/>
    <w:pPr>
      <w:ind w:left="0" w:firstLine="5120"/>
      <w:spacing w:before="280" w:after="280" w:line="240" w:lineRule="auto"/>
    </w:pPr>
    <w:rPr>
      <w:rFonts w:ascii="Times New Roman" w:hAnsi="Times New Roman" w:cs="Times New Roman"/>
    </w:rPr>
  </w:style>
  <w:style w:type="paragraph" w:styleId="1381" w:customStyle="1">
    <w:name w:val="表格文字（居中）"/>
    <w:basedOn w:val="986"/>
    <w:next w:val="1377"/>
    <w:qFormat/>
    <w:pPr>
      <w:ind w:left="0" w:firstLine="2560"/>
      <w:jc w:val="center"/>
      <w:spacing w:before="0" w:after="0" w:line="360" w:lineRule="auto"/>
    </w:pPr>
    <w:rPr>
      <w:rFonts w:ascii="Times New Roman" w:hAnsi="Times New Roman" w:cs="Times New Roman"/>
    </w:rPr>
  </w:style>
  <w:style w:type="paragraph" w:styleId="1382" w:customStyle="1">
    <w:name w:val="正文首行缩进两字符"/>
    <w:basedOn w:val="986"/>
    <w:next w:val="1364"/>
    <w:qFormat/>
    <w:pPr>
      <w:ind w:left="200" w:firstLine="3784"/>
      <w:spacing w:before="0" w:after="0" w:line="360" w:lineRule="auto"/>
    </w:pPr>
    <w:rPr>
      <w:rFonts w:ascii="Times New Roman" w:hAnsi="Times New Roman" w:cs="Times New Roman"/>
    </w:rPr>
  </w:style>
  <w:style w:type="paragraph" w:styleId="1383" w:customStyle="1">
    <w:name w:val="1"/>
    <w:basedOn w:val="986"/>
    <w:next w:val="1019"/>
    <w:qFormat/>
    <w:pPr>
      <w:ind w:left="0" w:firstLine="2048"/>
      <w:spacing w:before="0" w:after="0" w:line="240" w:lineRule="auto"/>
    </w:pPr>
    <w:rPr>
      <w:rFonts w:ascii="Times New Roman" w:hAnsi="Times New Roman" w:cs="Times New Roman"/>
    </w:rPr>
  </w:style>
  <w:style w:type="paragraph" w:styleId="1384" w:customStyle="1">
    <w:name w:val="_Style 398"/>
    <w:basedOn w:val="986"/>
    <w:next w:val="98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5" w:customStyle="1">
    <w:name w:val="Table Paragraph"/>
    <w:basedOn w:val="985"/>
    <w:uiPriority w:val="1"/>
    <w:qFormat/>
    <w:rPr>
      <w:rFonts w:ascii="宋体" w:hAnsi="宋体"/>
      <w:lang w:val="zh-CN" w:bidi="zh-CN"/>
    </w:rPr>
  </w:style>
  <w:style w:type="paragraph" w:styleId="1386" w:customStyle="1">
    <w:name w:val="_Style 400"/>
    <w:qFormat/>
    <w:rPr>
      <w:rFonts w:ascii="Calibri" w:hAnsi="Calibri" w:cs="宋体"/>
    </w:rPr>
  </w:style>
  <w:style w:type="paragraph" w:styleId="1387" w:customStyle="1">
    <w:name w:val="Style1"/>
    <w:basedOn w:val="985"/>
    <w:qFormat/>
    <w:pPr>
      <w:ind w:left="0"/>
      <w:tabs>
        <w:tab w:val="left" w:pos="-720" w:leader="none"/>
      </w:tabs>
    </w:pPr>
    <w:rPr>
      <w:rFonts w:ascii="Times New Roman" w:hAnsi="Times New Roman" w:cs="Times New Roman"/>
      <w:spacing w:val="-3"/>
      <w:sz w:val="24"/>
      <w:szCs w:val="24"/>
      <w:lang w:val="en-AU" w:eastAsia="en-US"/>
    </w:rPr>
  </w:style>
  <w:style w:type="paragraph" w:styleId="1388" w:customStyle="1">
    <w:name w:val="msolistparagraph"/>
    <w:basedOn w:val="986"/>
    <w:next w:val="1253"/>
    <w:qFormat/>
    <w:pPr>
      <w:ind w:left="420" w:firstLine="3748"/>
      <w:spacing w:before="0" w:after="0" w:line="240" w:lineRule="auto"/>
    </w:pPr>
    <w:rPr>
      <w:rFonts w:ascii="Times New Roman" w:hAnsi="Times New Roman" w:cs="Times New Roman"/>
    </w:rPr>
  </w:style>
  <w:style w:type="paragraph" w:styleId="1389" w:customStyle="1">
    <w:name w:val="Char1 Char Char Char"/>
    <w:basedOn w:val="986"/>
    <w:next w:val="1390"/>
    <w:qFormat/>
    <w:pPr>
      <w:ind w:left="0" w:firstLine="2560"/>
      <w:spacing w:before="0" w:after="0" w:line="240" w:lineRule="auto"/>
    </w:pPr>
    <w:rPr>
      <w:rFonts w:ascii="Times New Roman" w:hAnsi="Times New Roman" w:cs="Times New Roman"/>
    </w:rPr>
  </w:style>
  <w:style w:type="paragraph" w:styleId="1390" w:customStyle="1">
    <w:name w:val="xl24"/>
    <w:basedOn w:val="986"/>
    <w:next w:val="1335"/>
    <w:qFormat/>
    <w:pPr>
      <w:ind w:left="0" w:firstLine="20"/>
      <w:jc w:val="center"/>
      <w:spacing w:before="280" w:after="280" w:line="240" w:lineRule="auto"/>
      <w:shd w:val="clear" w:color="000000" w:fill="ffffff"/>
    </w:pPr>
    <w:rPr>
      <w:rFonts w:ascii="Times New Roman" w:hAnsi="Times New Roman" w:cs="Times New Roman"/>
    </w:rPr>
  </w:style>
  <w:style w:type="paragraph" w:styleId="1391" w:customStyle="1">
    <w:name w:val="表格文字"/>
    <w:next w:val="1349"/>
    <w:qFormat/>
    <w:pPr>
      <w:ind w:firstLine="3584"/>
    </w:pPr>
    <w:rPr>
      <w:rFonts w:ascii="Calibri" w:hAnsi="Calibri" w:cs="宋体"/>
    </w:rPr>
  </w:style>
  <w:style w:type="paragraph" w:styleId="1392" w:customStyle="1">
    <w:name w:val="xl72"/>
    <w:basedOn w:val="986"/>
    <w:next w:val="1248"/>
    <w:qFormat/>
    <w:pPr>
      <w:ind w:left="0" w:firstLine="3584"/>
      <w:spacing w:before="280" w:after="280" w:line="240" w:lineRule="auto"/>
    </w:pPr>
    <w:rPr>
      <w:rFonts w:ascii="Times New Roman" w:hAnsi="Times New Roman" w:cs="Times New Roman"/>
    </w:rPr>
  </w:style>
  <w:style w:type="paragraph" w:styleId="1393" w:customStyle="1">
    <w:name w:val="插图"/>
    <w:next w:val="985"/>
    <w:qFormat/>
    <w:pPr>
      <w:ind w:firstLine="4608"/>
      <w:jc w:val="center"/>
    </w:pPr>
    <w:rPr>
      <w:rFonts w:ascii="Calibri" w:hAnsi="Calibri" w:cs="宋体"/>
    </w:rPr>
  </w:style>
  <w:style w:type="paragraph" w:styleId="1394" w:customStyle="1">
    <w:name w:val="列出段落3"/>
    <w:basedOn w:val="986"/>
    <w:next w:val="1288"/>
    <w:qFormat/>
    <w:pPr>
      <w:ind w:left="420" w:firstLine="3748"/>
      <w:spacing w:before="0" w:after="0" w:line="240" w:lineRule="auto"/>
    </w:pPr>
    <w:rPr>
      <w:rFonts w:ascii="Times New Roman" w:hAnsi="Times New Roman" w:cs="Times New Roman"/>
    </w:rPr>
  </w:style>
  <w:style w:type="paragraph" w:styleId="1395" w:customStyle="1">
    <w:name w:val="目录标题"/>
    <w:basedOn w:val="986"/>
    <w:next w:val="985"/>
    <w:qFormat/>
    <w:pPr>
      <w:ind w:left="419" w:firstLine="7331"/>
      <w:jc w:val="center"/>
      <w:spacing w:before="566" w:after="544" w:line="566" w:lineRule="atLeast"/>
    </w:pPr>
    <w:rPr>
      <w:rFonts w:ascii="Times New Roman" w:hAnsi="Times New Roman" w:cs="Times New Roman"/>
    </w:rPr>
  </w:style>
  <w:style w:type="paragraph" w:styleId="1396" w:customStyle="1">
    <w:name w:val="默认段落字体 Para Char Char Char Char Char Char Char Char Char1 Char Char Char Char"/>
    <w:basedOn w:val="986"/>
    <w:next w:val="1291"/>
    <w:qFormat/>
    <w:pPr>
      <w:ind w:left="0" w:firstLine="2560"/>
      <w:spacing w:before="0" w:after="0" w:line="240" w:lineRule="auto"/>
    </w:pPr>
    <w:rPr>
      <w:rFonts w:ascii="Times New Roman" w:hAnsi="Times New Roman" w:cs="Times New Roman"/>
    </w:rPr>
  </w:style>
  <w:style w:type="paragraph" w:styleId="1397" w:customStyle="1">
    <w:name w:val="WPSOffice手动目录 2"/>
    <w:qFormat/>
    <w:pPr>
      <w:ind w:left="200"/>
    </w:pPr>
    <w:rPr>
      <w:rFonts w:ascii="宋体" w:hAnsi="宋体" w:cs="宋体"/>
    </w:rPr>
  </w:style>
  <w:style w:type="paragraph" w:styleId="1398" w:customStyle="1">
    <w:name w:val="表内文字"/>
    <w:basedOn w:val="986"/>
    <w:next w:val="1027"/>
    <w:qFormat/>
    <w:pPr>
      <w:ind w:left="0" w:firstLine="7680"/>
      <w:jc w:val="center"/>
      <w:spacing w:before="50" w:after="50" w:line="240" w:lineRule="auto"/>
    </w:pPr>
    <w:rPr>
      <w:rFonts w:ascii="Times New Roman" w:hAnsi="Times New Roman" w:cs="Times New Roman"/>
    </w:rPr>
  </w:style>
  <w:style w:type="paragraph" w:styleId="1399" w:customStyle="1">
    <w:name w:val="xl66"/>
    <w:basedOn w:val="986"/>
    <w:next w:val="1381"/>
    <w:qFormat/>
    <w:pPr>
      <w:ind w:left="0" w:firstLine="3584"/>
      <w:spacing w:before="280" w:after="280" w:line="240" w:lineRule="auto"/>
    </w:pPr>
    <w:rPr>
      <w:rFonts w:ascii="Times New Roman" w:hAnsi="Times New Roman" w:cs="Times New Roman"/>
    </w:rPr>
  </w:style>
  <w:style w:type="paragraph" w:styleId="1400" w:customStyle="1">
    <w:name w:val="*正文"/>
    <w:basedOn w:val="985"/>
    <w:qFormat/>
    <w:pPr>
      <w:ind w:left="0" w:firstLine="200"/>
      <w:spacing w:line="360" w:lineRule="auto"/>
    </w:pPr>
    <w:rPr>
      <w:rFonts w:ascii="仿宋_GB2312" w:hAnsi="Times New Roman" w:eastAsia="仿宋_GB2312" w:cs="Times New Roman"/>
      <w:sz w:val="24"/>
      <w:szCs w:val="28"/>
    </w:rPr>
  </w:style>
  <w:style w:type="paragraph" w:styleId="1401" w:customStyle="1">
    <w:name w:val="0"/>
    <w:basedOn w:val="986"/>
    <w:next w:val="1294"/>
    <w:qFormat/>
    <w:pPr>
      <w:ind w:left="0" w:firstLine="2815"/>
      <w:spacing w:before="0" w:after="0" w:line="360" w:lineRule="auto"/>
    </w:pPr>
    <w:rPr>
      <w:rFonts w:ascii="Times New Roman" w:hAnsi="Times New Roman" w:cs="Times New Roman"/>
    </w:rPr>
  </w:style>
  <w:style w:type="table" w:styleId="1402" w:customStyle="1">
    <w:name w:val="网格型1"/>
    <w:basedOn w:val="99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3" w:customStyle="1">
    <w:name w:val="font61"/>
    <w:qFormat/>
    <w:rPr>
      <w:rFonts w:hint="default" w:ascii="Times New Roman" w:hAnsi="Times New Roman" w:cs="Times New Roman"/>
      <w:b/>
      <w:bCs/>
      <w:color w:val="000000"/>
      <w:sz w:val="24"/>
      <w:szCs w:val="24"/>
      <w:u w:val="none"/>
    </w:rPr>
  </w:style>
  <w:style w:type="character" w:styleId="1404" w:customStyle="1">
    <w:name w:val="正文首行缩进 2 字符"/>
    <w:basedOn w:val="995"/>
    <w:link w:val="1045"/>
    <w:uiPriority w:val="99"/>
    <w:qFormat/>
    <w:rPr>
      <w:rFonts w:ascii="Times New Roman" w:hAnsi="Times New Roman" w:cs="Times New Roman"/>
    </w:rPr>
  </w:style>
  <w:style w:type="character" w:styleId="1405" w:customStyle="1">
    <w:name w:val="正文文本缩进 字符"/>
    <w:basedOn w:val="995"/>
    <w:link w:val="998"/>
    <w:uiPriority w:val="99"/>
    <w:qFormat/>
    <w:rPr>
      <w:rFonts w:ascii="Times New Roman" w:hAnsi="Times New Roman" w:cs="Times New Roman"/>
    </w:rPr>
  </w:style>
  <w:style w:type="paragraph" w:styleId="1406" w:customStyle="1">
    <w:name w:val="msonormal"/>
    <w:basedOn w:val="985"/>
    <w:qFormat/>
    <w:pPr>
      <w:ind w:left="0"/>
      <w:jc w:val="left"/>
      <w:spacing w:before="100" w:beforeAutospacing="1" w:after="100" w:afterAutospacing="1"/>
    </w:pPr>
    <w:rPr>
      <w:rFonts w:ascii="宋体" w:hAnsi="宋体"/>
      <w:sz w:val="24"/>
      <w:szCs w:val="24"/>
    </w:rPr>
  </w:style>
  <w:style w:type="paragraph" w:styleId="1407" w:customStyle="1">
    <w:name w:val="xl92"/>
    <w:basedOn w:val="985"/>
    <w:qFormat/>
    <w:pPr>
      <w:ind w:left="0"/>
      <w:jc w:val="center"/>
      <w:spacing w:before="100" w:beforeAutospacing="1" w:after="100" w:afterAutospacing="1"/>
      <w:pBdr>
        <w:top w:val="single" w:color="000000" w:sz="8" w:space="0"/>
        <w:bottom w:val="single" w:color="000000" w:sz="8" w:space="0"/>
        <w:right w:val="single" w:color="000000" w:sz="8" w:space="0"/>
      </w:pBdr>
    </w:pPr>
    <w:rPr>
      <w:rFonts w:ascii="仿宋" w:hAnsi="仿宋" w:eastAsia="仿宋"/>
      <w:b/>
      <w:bCs/>
      <w:sz w:val="21"/>
      <w:szCs w:val="21"/>
    </w:rPr>
  </w:style>
  <w:style w:type="paragraph" w:styleId="1408" w:customStyle="1">
    <w:name w:val="xl93"/>
    <w:basedOn w:val="985"/>
    <w:qFormat/>
    <w:pPr>
      <w:ind w:left="0"/>
      <w:jc w:val="center"/>
      <w:spacing w:before="100" w:beforeAutospacing="1" w:after="100" w:afterAutospacing="1"/>
      <w:pBdr>
        <w:bottom w:val="single" w:color="000000" w:sz="8" w:space="0"/>
        <w:right w:val="single" w:color="000000" w:sz="8" w:space="0"/>
      </w:pBdr>
    </w:pPr>
    <w:rPr>
      <w:rFonts w:ascii="仿宋" w:hAnsi="仿宋" w:eastAsia="仿宋"/>
      <w:color w:val="000000"/>
      <w:sz w:val="21"/>
      <w:szCs w:val="21"/>
    </w:rPr>
  </w:style>
  <w:style w:type="paragraph" w:styleId="1409" w:customStyle="1">
    <w:name w:val="xl94"/>
    <w:basedOn w:val="985"/>
    <w:qFormat/>
    <w:pPr>
      <w:ind w:left="0"/>
      <w:jc w:val="center"/>
      <w:spacing w:before="100" w:beforeAutospacing="1" w:after="100" w:afterAutospacing="1"/>
      <w:pBdr>
        <w:bottom w:val="single" w:color="000000" w:sz="8" w:space="0"/>
        <w:right w:val="single" w:color="000000" w:sz="8" w:space="0"/>
      </w:pBdr>
    </w:pPr>
    <w:rPr>
      <w:rFonts w:ascii="仿宋" w:hAnsi="仿宋" w:eastAsia="仿宋"/>
      <w:sz w:val="21"/>
      <w:szCs w:val="21"/>
    </w:rPr>
  </w:style>
  <w:style w:type="paragraph" w:styleId="1410" w:customStyle="1">
    <w:name w:val="xl95"/>
    <w:basedOn w:val="985"/>
    <w:qFormat/>
    <w:pPr>
      <w:ind w:left="0"/>
      <w:jc w:val="center"/>
      <w:spacing w:before="100" w:beforeAutospacing="1" w:after="100" w:afterAutospacing="1"/>
      <w:pBdr>
        <w:bottom w:val="single" w:color="000000" w:sz="8" w:space="0"/>
        <w:right w:val="single" w:color="000000" w:sz="8" w:space="0"/>
      </w:pBdr>
    </w:pPr>
    <w:rPr>
      <w:rFonts w:cs="Calibri"/>
      <w:color w:val="000000"/>
      <w:sz w:val="21"/>
      <w:szCs w:val="21"/>
    </w:rPr>
  </w:style>
  <w:style w:type="paragraph" w:styleId="1411" w:customStyle="1">
    <w:name w:val="xl96"/>
    <w:basedOn w:val="985"/>
    <w:qFormat/>
    <w:pPr>
      <w:ind w:left="0"/>
      <w:jc w:val="center"/>
      <w:spacing w:before="100" w:beforeAutospacing="1" w:after="100" w:afterAutospacing="1"/>
    </w:pPr>
    <w:rPr>
      <w:rFonts w:cs="Calibri"/>
      <w:sz w:val="21"/>
      <w:szCs w:val="21"/>
    </w:rPr>
  </w:style>
  <w:style w:type="paragraph" w:styleId="1412" w:customStyle="1">
    <w:name w:val="xl97"/>
    <w:basedOn w:val="985"/>
    <w:qFormat/>
    <w:pPr>
      <w:ind w:left="0"/>
      <w:jc w:val="left"/>
      <w:spacing w:before="100" w:beforeAutospacing="1" w:after="100" w:afterAutospacing="1"/>
      <w:pBdr>
        <w:bottom w:val="single" w:color="000000" w:sz="8" w:space="0"/>
      </w:pBdr>
    </w:pPr>
    <w:rPr>
      <w:rFonts w:ascii="宋体" w:hAnsi="宋体"/>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99251F4-DD0F-477A-B3AE-1CF16C95DD9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432</cp:revision>
  <dcterms:created xsi:type="dcterms:W3CDTF">2023-12-20T13:18:00Z</dcterms:created>
  <dcterms:modified xsi:type="dcterms:W3CDTF">2026-01-08T02:53:26Z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eyJoZGlkIjoiZTJkNjM5MGI4ODc5MTViMjk0NGIwNTNhNDUzOGY2YzkiLCJ1c2VySWQiOiIxNDQ2MzU5NjEyIn0=</vt:lpwstr>
  </property>
</Properties>
</file>